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7CB85FC4" w14:textId="6E2E6E7C" w:rsidR="00464009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DATE: </w:t>
      </w:r>
      <w:r>
        <w:rPr>
          <w:spacing w:val="-1"/>
        </w:rPr>
        <w:tab/>
      </w:r>
      <w:r>
        <w:rPr>
          <w:spacing w:val="-1"/>
        </w:rPr>
        <w:tab/>
      </w:r>
      <w:r w:rsidR="009B09D1">
        <w:rPr>
          <w:spacing w:val="-1"/>
        </w:rPr>
        <w:t xml:space="preserve">August </w:t>
      </w:r>
      <w:r w:rsidR="00DC0E14">
        <w:rPr>
          <w:spacing w:val="-1"/>
        </w:rPr>
        <w:t>27</w:t>
      </w:r>
      <w:r w:rsidR="009B09D1">
        <w:rPr>
          <w:spacing w:val="-1"/>
        </w:rPr>
        <w:t>, 202</w:t>
      </w:r>
      <w:r w:rsidR="00163E1B">
        <w:rPr>
          <w:spacing w:val="-1"/>
        </w:rPr>
        <w:t>5</w:t>
      </w:r>
    </w:p>
    <w:p w14:paraId="41C8F396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F0D55E3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TO:</w:t>
      </w:r>
      <w:r>
        <w:rPr>
          <w:spacing w:val="-1"/>
        </w:rPr>
        <w:tab/>
      </w:r>
      <w:r>
        <w:rPr>
          <w:spacing w:val="-1"/>
        </w:rPr>
        <w:tab/>
        <w:t>Programs Committee</w:t>
      </w:r>
    </w:p>
    <w:p w14:paraId="72A3D3EC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6D5853C3" w14:textId="5F4F8E5B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FROM: </w:t>
      </w:r>
      <w:r>
        <w:rPr>
          <w:spacing w:val="-1"/>
        </w:rPr>
        <w:tab/>
      </w:r>
      <w:r>
        <w:rPr>
          <w:spacing w:val="-1"/>
        </w:rPr>
        <w:tab/>
      </w:r>
      <w:r w:rsidR="00163E1B">
        <w:rPr>
          <w:spacing w:val="-1"/>
        </w:rPr>
        <w:t>Percival Matthews</w:t>
      </w:r>
      <w:r>
        <w:rPr>
          <w:spacing w:val="-1"/>
        </w:rPr>
        <w:t>, Chair</w:t>
      </w:r>
    </w:p>
    <w:p w14:paraId="0D0B940D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06856046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RE: </w:t>
      </w:r>
      <w:r>
        <w:rPr>
          <w:spacing w:val="-1"/>
        </w:rPr>
        <w:tab/>
      </w:r>
      <w:r>
        <w:rPr>
          <w:spacing w:val="-1"/>
        </w:rPr>
        <w:tab/>
        <w:t>Programs Committee Meeting</w:t>
      </w:r>
    </w:p>
    <w:p w14:paraId="1B997C11" w14:textId="53BF1D98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 w:rsidR="00163E1B">
        <w:rPr>
          <w:spacing w:val="-1"/>
        </w:rPr>
        <w:t>Wednesday</w:t>
      </w:r>
      <w:r>
        <w:rPr>
          <w:spacing w:val="-1"/>
        </w:rPr>
        <w:t xml:space="preserve">, </w:t>
      </w:r>
      <w:r w:rsidR="009B09D1">
        <w:rPr>
          <w:spacing w:val="-1"/>
        </w:rPr>
        <w:t>September</w:t>
      </w:r>
      <w:r w:rsidR="00DD44CA">
        <w:rPr>
          <w:spacing w:val="-1"/>
        </w:rPr>
        <w:t xml:space="preserve"> </w:t>
      </w:r>
      <w:r w:rsidR="00163E1B">
        <w:rPr>
          <w:spacing w:val="-1"/>
        </w:rPr>
        <w:t>3</w:t>
      </w:r>
      <w:r w:rsidR="008E4475">
        <w:rPr>
          <w:spacing w:val="-1"/>
        </w:rPr>
        <w:t>, 202</w:t>
      </w:r>
      <w:r w:rsidR="00163E1B">
        <w:rPr>
          <w:spacing w:val="-1"/>
        </w:rPr>
        <w:t>5</w:t>
      </w:r>
    </w:p>
    <w:p w14:paraId="372CFF64" w14:textId="77777777" w:rsidR="000A3EC1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12:30 p.m. – 2:00 p.m.</w:t>
      </w:r>
    </w:p>
    <w:p w14:paraId="5AC68F20" w14:textId="0C0B2FA3" w:rsidR="0079100C" w:rsidRPr="0079100C" w:rsidRDefault="000A3EC1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 w:rsidR="00555D23">
        <w:rPr>
          <w:spacing w:val="-1"/>
        </w:rPr>
        <w:t>198</w:t>
      </w:r>
      <w:r>
        <w:rPr>
          <w:spacing w:val="-1"/>
        </w:rPr>
        <w:t xml:space="preserve"> Education Building</w:t>
      </w:r>
    </w:p>
    <w:p w14:paraId="0E27B00A" w14:textId="77777777" w:rsidR="000A3EC1" w:rsidRDefault="000A3EC1" w:rsidP="000A3EC1">
      <w:pPr>
        <w:spacing w:line="241" w:lineRule="auto"/>
        <w:ind w:right="188"/>
        <w:rPr>
          <w:spacing w:val="-1"/>
        </w:rPr>
      </w:pPr>
    </w:p>
    <w:p w14:paraId="5A44E26C" w14:textId="6F54BE68" w:rsidR="000A3EC1" w:rsidRPr="00B61E01" w:rsidRDefault="000A3EC1" w:rsidP="000A3EC1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="00DF0F4C">
        <w:t>Cindy Waldeck</w:t>
      </w:r>
      <w:r>
        <w:t>, Academic Planner</w:t>
      </w:r>
      <w:r w:rsidRPr="0410D7D6">
        <w:t xml:space="preserve">, </w:t>
      </w:r>
      <w:hyperlink r:id="rId9" w:history="1">
        <w:r w:rsidR="00DF0F4C" w:rsidRPr="00CF38F8">
          <w:rPr>
            <w:rStyle w:val="Hyperlink"/>
          </w:rPr>
          <w:t>waldeck2@wisc.edu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60061E4C" w14:textId="77777777" w:rsidR="000A3EC1" w:rsidRDefault="000A3EC1" w:rsidP="000A3EC1">
      <w:pPr>
        <w:spacing w:line="241" w:lineRule="auto"/>
        <w:ind w:right="188"/>
        <w:rPr>
          <w:rFonts w:cstheme="minorHAnsi"/>
          <w:spacing w:val="-1"/>
        </w:rPr>
      </w:pPr>
    </w:p>
    <w:p w14:paraId="2B8CC9A2" w14:textId="6072A315" w:rsidR="000A3EC1" w:rsidRDefault="000A3EC1" w:rsidP="000A3EC1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="00BF455E">
        <w:rPr>
          <w:spacing w:val="-1"/>
        </w:rPr>
        <w:t>Cindy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 w:rsidR="0079100C"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0061509B" w14:textId="77777777" w:rsidR="0079100C" w:rsidRDefault="0079100C" w:rsidP="000A3EC1">
      <w:pPr>
        <w:spacing w:line="241" w:lineRule="auto"/>
        <w:ind w:right="188"/>
        <w:rPr>
          <w:spacing w:val="-1"/>
        </w:rPr>
      </w:pPr>
    </w:p>
    <w:p w14:paraId="1DB61E09" w14:textId="7283FF92" w:rsidR="0079100C" w:rsidRDefault="0079100C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Anticipated Attendees: </w:t>
      </w:r>
      <w:r w:rsidR="00163E1B">
        <w:rPr>
          <w:spacing w:val="-1"/>
        </w:rPr>
        <w:t>Percival Matthews</w:t>
      </w:r>
      <w:r>
        <w:rPr>
          <w:spacing w:val="-1"/>
        </w:rPr>
        <w:t xml:space="preserve"> (Chair), </w:t>
      </w:r>
      <w:r w:rsidR="00163E1B">
        <w:rPr>
          <w:spacing w:val="-1"/>
        </w:rPr>
        <w:t>Fred Stonehouse</w:t>
      </w:r>
      <w:r>
        <w:rPr>
          <w:spacing w:val="-1"/>
        </w:rPr>
        <w:t xml:space="preserve"> (Art), </w:t>
      </w:r>
      <w:r w:rsidR="00163E1B">
        <w:rPr>
          <w:spacing w:val="-1"/>
        </w:rPr>
        <w:t>Amit Bernstein</w:t>
      </w:r>
      <w:r>
        <w:rPr>
          <w:spacing w:val="-1"/>
        </w:rPr>
        <w:t xml:space="preserve"> (Counseling Psychology), </w:t>
      </w:r>
      <w:r w:rsidR="007B785A">
        <w:rPr>
          <w:spacing w:val="-1"/>
        </w:rPr>
        <w:t>Li-Ching Ho</w:t>
      </w:r>
      <w:r>
        <w:rPr>
          <w:spacing w:val="-1"/>
        </w:rPr>
        <w:t xml:space="preserve"> (Curriculum &amp; Instruction), Collette Stewart (Dance), Sara Jimenez Soffa (Educational Leadership and Policy Analysis), </w:t>
      </w:r>
      <w:r w:rsidR="00163E1B">
        <w:rPr>
          <w:spacing w:val="-1"/>
        </w:rPr>
        <w:t>Lesley Bartlett</w:t>
      </w:r>
      <w:r>
        <w:rPr>
          <w:spacing w:val="-1"/>
        </w:rPr>
        <w:t xml:space="preserve"> (Educational Policy Studies), Kristy Kelly (Educational Psychology), Bill Schrage (Kinesiology), </w:t>
      </w:r>
      <w:r w:rsidR="00A62508">
        <w:rPr>
          <w:spacing w:val="-1"/>
        </w:rPr>
        <w:t>Allison Lombardi</w:t>
      </w:r>
      <w:r>
        <w:rPr>
          <w:spacing w:val="-1"/>
        </w:rPr>
        <w:t xml:space="preserve"> (Rehabilitation Psychology and Special Education), Dan Lisowski (Theatre and Drama), </w:t>
      </w:r>
      <w:r w:rsidR="00163E1B">
        <w:rPr>
          <w:spacing w:val="-1"/>
        </w:rPr>
        <w:t xml:space="preserve">TBD </w:t>
      </w:r>
      <w:r>
        <w:rPr>
          <w:spacing w:val="-1"/>
        </w:rPr>
        <w:t>(</w:t>
      </w:r>
      <w:r w:rsidR="00830417">
        <w:rPr>
          <w:spacing w:val="-1"/>
        </w:rPr>
        <w:t>Undergraduate Student</w:t>
      </w:r>
      <w:r>
        <w:rPr>
          <w:spacing w:val="-1"/>
        </w:rPr>
        <w:t xml:space="preserve">), </w:t>
      </w:r>
      <w:r w:rsidR="00163E1B" w:rsidRPr="00163E1B">
        <w:rPr>
          <w:spacing w:val="-1"/>
        </w:rPr>
        <w:t xml:space="preserve">Dani Magasano </w:t>
      </w:r>
      <w:r>
        <w:rPr>
          <w:spacing w:val="-1"/>
        </w:rPr>
        <w:t xml:space="preserve">(Graduate Student) </w:t>
      </w:r>
    </w:p>
    <w:p w14:paraId="48D8542C" w14:textId="77777777" w:rsidR="0079100C" w:rsidRDefault="0079100C" w:rsidP="000A3EC1">
      <w:pPr>
        <w:spacing w:line="241" w:lineRule="auto"/>
        <w:ind w:right="188"/>
        <w:rPr>
          <w:spacing w:val="-1"/>
        </w:rPr>
      </w:pPr>
    </w:p>
    <w:p w14:paraId="6581EC9C" w14:textId="0DCC629B" w:rsidR="0079100C" w:rsidRDefault="0079100C" w:rsidP="000A3EC1">
      <w:pPr>
        <w:spacing w:line="241" w:lineRule="auto"/>
        <w:ind w:right="188"/>
        <w:rPr>
          <w:spacing w:val="-1"/>
          <w:lang w:val="it-IT"/>
        </w:rPr>
      </w:pPr>
      <w:r>
        <w:rPr>
          <w:spacing w:val="-1"/>
          <w:lang w:val="it-IT"/>
        </w:rPr>
        <w:t xml:space="preserve">Anticipated </w:t>
      </w:r>
      <w:r w:rsidRPr="0079100C">
        <w:rPr>
          <w:spacing w:val="-1"/>
          <w:lang w:val="it-IT"/>
        </w:rPr>
        <w:t>Ex Officio Members: Christina Klawitter, Barbara Gerloff, Sara Al</w:t>
      </w:r>
      <w:r>
        <w:rPr>
          <w:spacing w:val="-1"/>
          <w:lang w:val="it-IT"/>
        </w:rPr>
        <w:t>va Lizarraga</w:t>
      </w:r>
    </w:p>
    <w:p w14:paraId="53344755" w14:textId="77777777" w:rsidR="0079100C" w:rsidRDefault="0079100C" w:rsidP="000A3EC1">
      <w:pPr>
        <w:spacing w:line="241" w:lineRule="auto"/>
        <w:ind w:right="188"/>
        <w:rPr>
          <w:spacing w:val="-1"/>
          <w:lang w:val="it-IT"/>
        </w:rPr>
      </w:pPr>
    </w:p>
    <w:p w14:paraId="23D5B109" w14:textId="4CF0746D" w:rsidR="0079100C" w:rsidRPr="000103E4" w:rsidRDefault="0079100C" w:rsidP="000A3EC1">
      <w:pPr>
        <w:spacing w:line="241" w:lineRule="auto"/>
        <w:ind w:right="188"/>
        <w:rPr>
          <w:spacing w:val="-1"/>
        </w:rPr>
      </w:pPr>
      <w:r w:rsidRPr="000103E4">
        <w:rPr>
          <w:spacing w:val="-1"/>
        </w:rPr>
        <w:t xml:space="preserve">Anticipated Guests: </w:t>
      </w:r>
    </w:p>
    <w:p w14:paraId="55494125" w14:textId="77777777" w:rsidR="0079100C" w:rsidRPr="000103E4" w:rsidRDefault="0079100C" w:rsidP="000A3EC1">
      <w:pPr>
        <w:spacing w:line="241" w:lineRule="auto"/>
        <w:ind w:right="188"/>
        <w:rPr>
          <w:spacing w:val="-1"/>
        </w:rPr>
      </w:pPr>
    </w:p>
    <w:p w14:paraId="2F1DBDB6" w14:textId="77777777" w:rsidR="00BC77A0" w:rsidRDefault="00BC77A0" w:rsidP="000A3EC1">
      <w:pPr>
        <w:spacing w:line="241" w:lineRule="auto"/>
        <w:ind w:right="188"/>
        <w:rPr>
          <w:spacing w:val="-1"/>
        </w:rPr>
      </w:pPr>
    </w:p>
    <w:p w14:paraId="37C4024D" w14:textId="77777777" w:rsidR="000103E4" w:rsidRPr="000103E4" w:rsidRDefault="000103E4" w:rsidP="000A3EC1">
      <w:pPr>
        <w:spacing w:line="241" w:lineRule="auto"/>
        <w:ind w:right="188"/>
        <w:rPr>
          <w:spacing w:val="-1"/>
        </w:rPr>
      </w:pPr>
    </w:p>
    <w:p w14:paraId="617B051C" w14:textId="77777777" w:rsidR="00BC77A0" w:rsidRPr="000103E4" w:rsidRDefault="00BC77A0" w:rsidP="000A3EC1">
      <w:pPr>
        <w:spacing w:line="241" w:lineRule="auto"/>
        <w:ind w:right="188"/>
        <w:rPr>
          <w:spacing w:val="-1"/>
        </w:rPr>
      </w:pPr>
    </w:p>
    <w:p w14:paraId="44EAFD9C" w14:textId="12525D75" w:rsidR="000D1C28" w:rsidRPr="00352E76" w:rsidRDefault="0079100C" w:rsidP="00352E76">
      <w:pPr>
        <w:spacing w:line="241" w:lineRule="auto"/>
        <w:ind w:right="188"/>
        <w:rPr>
          <w:b/>
          <w:bCs/>
          <w:spacing w:val="-1"/>
          <w:u w:val="single"/>
          <w:lang w:val="it-IT"/>
        </w:rPr>
      </w:pPr>
      <w:r w:rsidRPr="0079100C">
        <w:rPr>
          <w:b/>
          <w:bCs/>
          <w:spacing w:val="-1"/>
          <w:u w:val="single"/>
          <w:lang w:val="it-IT"/>
        </w:rPr>
        <w:lastRenderedPageBreak/>
        <w:t xml:space="preserve">Agenda: </w:t>
      </w:r>
    </w:p>
    <w:p w14:paraId="4B94D5A5" w14:textId="0CA08BB7" w:rsidR="00980FE9" w:rsidRDefault="00940808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12:30PM: Welcome</w:t>
      </w:r>
    </w:p>
    <w:p w14:paraId="1C56F0C1" w14:textId="77777777" w:rsidR="0089234F" w:rsidRDefault="0089234F" w:rsidP="0089234F">
      <w:pPr>
        <w:pStyle w:val="ListParagraph"/>
        <w:rPr>
          <w:rFonts w:cstheme="minorHAnsi"/>
          <w:b/>
        </w:rPr>
      </w:pPr>
    </w:p>
    <w:p w14:paraId="0CB6AC3B" w14:textId="56D5A7BD" w:rsidR="0089234F" w:rsidRDefault="0089234F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Administrative Updates</w:t>
      </w:r>
    </w:p>
    <w:p w14:paraId="785CAF3A" w14:textId="77777777" w:rsidR="0089234F" w:rsidRPr="0089234F" w:rsidRDefault="0089234F" w:rsidP="0089234F">
      <w:pPr>
        <w:pStyle w:val="ListParagraph"/>
        <w:rPr>
          <w:rFonts w:cstheme="minorHAnsi"/>
          <w:b/>
        </w:rPr>
      </w:pPr>
    </w:p>
    <w:p w14:paraId="064102FD" w14:textId="6AB3FE8D" w:rsidR="00352E76" w:rsidRPr="00430282" w:rsidRDefault="0089234F" w:rsidP="004712C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Program Change Proposal: </w:t>
      </w:r>
      <w:hyperlink r:id="rId10" w:history="1">
        <w:r w:rsidR="00EA4355" w:rsidRPr="00EA4355">
          <w:rPr>
            <w:rStyle w:val="Hyperlink"/>
            <w:rFonts w:cstheme="minorHAnsi"/>
            <w:bCs/>
          </w:rPr>
          <w:t xml:space="preserve">BSES278 : </w:t>
        </w:r>
        <w:r w:rsidRPr="00EA4355">
          <w:rPr>
            <w:rStyle w:val="Hyperlink"/>
            <w:rFonts w:cstheme="minorHAnsi"/>
            <w:bCs/>
          </w:rPr>
          <w:t>E</w:t>
        </w:r>
        <w:r w:rsidR="00EA4355" w:rsidRPr="00EA4355">
          <w:rPr>
            <w:rStyle w:val="Hyperlink"/>
            <w:rFonts w:cstheme="minorHAnsi"/>
            <w:bCs/>
          </w:rPr>
          <w:t>ducational Policy Studies</w:t>
        </w:r>
      </w:hyperlink>
      <w:r w:rsidR="00EA4355" w:rsidRPr="00EA4355">
        <w:rPr>
          <w:rFonts w:cstheme="minorHAnsi"/>
          <w:bCs/>
        </w:rPr>
        <w:t xml:space="preserve"> </w:t>
      </w:r>
      <w:r w:rsidR="006B09F0">
        <w:rPr>
          <w:rFonts w:cstheme="minorHAnsi"/>
          <w:bCs/>
          <w:i/>
          <w:iCs/>
        </w:rPr>
        <w:t xml:space="preserve">(Removing notes on four courses – ED POL 150, 350, 500, and 600 referencing removed curricular categories in US and Global contexts) </w:t>
      </w:r>
    </w:p>
    <w:p w14:paraId="2EA15304" w14:textId="77777777" w:rsidR="00430282" w:rsidRPr="00430282" w:rsidRDefault="00430282" w:rsidP="00430282">
      <w:pPr>
        <w:pStyle w:val="ListParagraph"/>
        <w:ind w:left="1440"/>
        <w:rPr>
          <w:rFonts w:cstheme="minorHAnsi"/>
          <w:bCs/>
        </w:rPr>
      </w:pPr>
    </w:p>
    <w:p w14:paraId="6AB7172B" w14:textId="59A78C74" w:rsidR="00546084" w:rsidRDefault="00940808" w:rsidP="00352E7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12:35PM: </w:t>
      </w:r>
      <w:r w:rsidR="00546084" w:rsidRPr="00614031">
        <w:rPr>
          <w:rFonts w:cstheme="minorHAnsi"/>
          <w:b/>
        </w:rPr>
        <w:t>Consent Agenda</w:t>
      </w:r>
    </w:p>
    <w:p w14:paraId="64A071B1" w14:textId="77777777" w:rsidR="00FC4474" w:rsidRPr="00FC4474" w:rsidRDefault="00FC4474" w:rsidP="00FC4474">
      <w:pPr>
        <w:pStyle w:val="ListParagraph"/>
        <w:rPr>
          <w:rFonts w:cstheme="minorHAnsi"/>
          <w:b/>
        </w:rPr>
      </w:pPr>
    </w:p>
    <w:p w14:paraId="3900DC48" w14:textId="2DBFA9DE" w:rsidR="00FC4474" w:rsidRPr="00EA5AD1" w:rsidRDefault="00FC4474" w:rsidP="00FC447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Course Change Proposal: </w:t>
      </w:r>
      <w:hyperlink r:id="rId11" w:history="1">
        <w:r w:rsidRPr="009B23C3">
          <w:rPr>
            <w:rStyle w:val="Hyperlink"/>
            <w:rFonts w:cstheme="minorHAnsi"/>
            <w:bCs/>
          </w:rPr>
          <w:t>ED POL</w:t>
        </w:r>
        <w:r w:rsidR="000E47E4" w:rsidRPr="009B23C3">
          <w:rPr>
            <w:rStyle w:val="Hyperlink"/>
            <w:rFonts w:cstheme="minorHAnsi"/>
            <w:bCs/>
          </w:rPr>
          <w:t>/AMER IND</w:t>
        </w:r>
        <w:r w:rsidRPr="009B23C3">
          <w:rPr>
            <w:rStyle w:val="Hyperlink"/>
            <w:rFonts w:cstheme="minorHAnsi"/>
            <w:bCs/>
          </w:rPr>
          <w:t xml:space="preserve"> 222: Indigenous Education Policy and Practice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(Add Cross-list with American Indian and Indigenous Studies)</w:t>
      </w:r>
    </w:p>
    <w:p w14:paraId="14A8EE4E" w14:textId="7A7902B4" w:rsidR="00EA5AD1" w:rsidRPr="00EA5AD1" w:rsidRDefault="00EA5AD1" w:rsidP="00FC447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Course Change Proposal: </w:t>
      </w:r>
      <w:hyperlink r:id="rId12" w:history="1">
        <w:r w:rsidRPr="009B23C3">
          <w:rPr>
            <w:rStyle w:val="Hyperlink"/>
            <w:rFonts w:cstheme="minorHAnsi"/>
            <w:bCs/>
          </w:rPr>
          <w:t>ELPA 725 Introduction to Research Design in Educational Leadership and Policy Analysis</w:t>
        </w:r>
      </w:hyperlink>
      <w:r w:rsidR="004D46AC">
        <w:rPr>
          <w:rFonts w:cstheme="minorHAnsi"/>
          <w:bCs/>
        </w:rPr>
        <w:t xml:space="preserve"> </w:t>
      </w:r>
      <w:r w:rsidR="004D46AC">
        <w:rPr>
          <w:rFonts w:cstheme="minorHAnsi"/>
          <w:bCs/>
          <w:i/>
          <w:iCs/>
        </w:rPr>
        <w:t>(Updating course title and transcript title to better reflect course content)</w:t>
      </w:r>
    </w:p>
    <w:p w14:paraId="788D9FA7" w14:textId="3D20EB3E" w:rsidR="00EA5AD1" w:rsidRPr="00EA5AD1" w:rsidRDefault="00EA5AD1" w:rsidP="00FC447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Course Change Proposal: </w:t>
      </w:r>
      <w:hyperlink r:id="rId13" w:history="1">
        <w:r w:rsidRPr="006D7AD2">
          <w:rPr>
            <w:rStyle w:val="Hyperlink"/>
            <w:rFonts w:cstheme="minorHAnsi"/>
            <w:bCs/>
          </w:rPr>
          <w:t>ELPA 824</w:t>
        </w:r>
        <w:r w:rsidR="000E47E4" w:rsidRPr="006D7AD2">
          <w:rPr>
            <w:rStyle w:val="Hyperlink"/>
            <w:rFonts w:cstheme="minorHAnsi"/>
            <w:bCs/>
          </w:rPr>
          <w:t xml:space="preserve"> Introduction to Qualitative Inquiry in Educational Leadership and Policy Analysis</w:t>
        </w:r>
      </w:hyperlink>
      <w:r w:rsidR="004D46AC">
        <w:rPr>
          <w:rFonts w:cstheme="minorHAnsi"/>
          <w:bCs/>
        </w:rPr>
        <w:t xml:space="preserve"> </w:t>
      </w:r>
      <w:r w:rsidR="004D46AC">
        <w:rPr>
          <w:rFonts w:cstheme="minorHAnsi"/>
          <w:bCs/>
          <w:i/>
          <w:iCs/>
        </w:rPr>
        <w:t>(Updating course title and transcript title to better reflect course content)</w:t>
      </w:r>
    </w:p>
    <w:p w14:paraId="41AE1998" w14:textId="40D46D29" w:rsidR="00474E30" w:rsidRDefault="00EA5AD1" w:rsidP="00474E3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Course Change Proposal: </w:t>
      </w:r>
      <w:hyperlink r:id="rId14" w:history="1">
        <w:r w:rsidRPr="006D7AD2">
          <w:rPr>
            <w:rStyle w:val="Hyperlink"/>
            <w:rFonts w:cstheme="minorHAnsi"/>
            <w:bCs/>
          </w:rPr>
          <w:t>ELPA 825</w:t>
        </w:r>
        <w:r w:rsidR="000E47E4" w:rsidRPr="006D7AD2">
          <w:rPr>
            <w:rStyle w:val="Hyperlink"/>
            <w:rFonts w:cstheme="minorHAnsi"/>
            <w:bCs/>
          </w:rPr>
          <w:t xml:space="preserve"> Dissertation Proposal Writing in Educational Leadership and Policy Analysis</w:t>
        </w:r>
      </w:hyperlink>
      <w:r w:rsidR="004D46AC">
        <w:rPr>
          <w:rFonts w:cstheme="minorHAnsi"/>
          <w:bCs/>
        </w:rPr>
        <w:t xml:space="preserve"> </w:t>
      </w:r>
      <w:r w:rsidR="004D46AC">
        <w:rPr>
          <w:rFonts w:cstheme="minorHAnsi"/>
          <w:bCs/>
          <w:i/>
          <w:iCs/>
        </w:rPr>
        <w:t>(Updating course title, transcript title, and course description to better reflect course content)</w:t>
      </w:r>
    </w:p>
    <w:p w14:paraId="1E736EDE" w14:textId="41FAA86C" w:rsidR="000F0D8F" w:rsidRDefault="000F0D8F" w:rsidP="00474E3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Course Change Proposal:</w:t>
      </w:r>
      <w:r>
        <w:rPr>
          <w:rFonts w:cstheme="minorHAnsi"/>
          <w:bCs/>
        </w:rPr>
        <w:t xml:space="preserve"> </w:t>
      </w:r>
      <w:hyperlink r:id="rId15" w:history="1">
        <w:r w:rsidRPr="004F211F">
          <w:rPr>
            <w:rStyle w:val="Hyperlink"/>
            <w:rFonts w:cstheme="minorHAnsi"/>
            <w:bCs/>
          </w:rPr>
          <w:t>RP &amp; SE 457: Elementary Education and Special Education Student Teaching Seminar</w:t>
        </w:r>
      </w:hyperlink>
      <w:r w:rsidR="004D46AC">
        <w:rPr>
          <w:rFonts w:cstheme="minorHAnsi"/>
          <w:bCs/>
        </w:rPr>
        <w:t xml:space="preserve"> </w:t>
      </w:r>
      <w:r w:rsidR="004D46AC">
        <w:rPr>
          <w:rFonts w:cstheme="minorHAnsi"/>
          <w:bCs/>
          <w:i/>
          <w:iCs/>
        </w:rPr>
        <w:t>(Updating requisite, transcript title, and course title to accurately reflect references to new and discontinued programs)</w:t>
      </w:r>
    </w:p>
    <w:p w14:paraId="27F50E52" w14:textId="67539307" w:rsidR="000F0D8F" w:rsidRDefault="000F0D8F" w:rsidP="00474E3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Course Change Proposal:</w:t>
      </w:r>
      <w:r>
        <w:rPr>
          <w:rFonts w:cstheme="minorHAnsi"/>
          <w:bCs/>
        </w:rPr>
        <w:t xml:space="preserve"> </w:t>
      </w:r>
      <w:hyperlink r:id="rId16" w:history="1">
        <w:r w:rsidRPr="004F211F">
          <w:rPr>
            <w:rStyle w:val="Hyperlink"/>
            <w:rFonts w:cstheme="minorHAnsi"/>
            <w:bCs/>
          </w:rPr>
          <w:t>RP &amp; SE 464: Diagnosis, Assessment, and Instructional Planning in Special Education</w:t>
        </w:r>
      </w:hyperlink>
      <w:r w:rsidR="004D46AC">
        <w:rPr>
          <w:rFonts w:cstheme="minorHAnsi"/>
          <w:bCs/>
        </w:rPr>
        <w:t xml:space="preserve"> </w:t>
      </w:r>
      <w:r w:rsidR="004D46AC">
        <w:rPr>
          <w:rFonts w:cstheme="minorHAnsi"/>
          <w:bCs/>
          <w:i/>
          <w:iCs/>
        </w:rPr>
        <w:t>(Updating requisite to accurately reflect references to new and discontinued programs)</w:t>
      </w:r>
    </w:p>
    <w:p w14:paraId="5B9C903D" w14:textId="571FC6F3" w:rsidR="004D46AC" w:rsidRDefault="004D46AC" w:rsidP="00474E3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Course Change Proposal:</w:t>
      </w:r>
      <w:r>
        <w:rPr>
          <w:rFonts w:cstheme="minorHAnsi"/>
          <w:bCs/>
        </w:rPr>
        <w:t xml:space="preserve"> </w:t>
      </w:r>
      <w:hyperlink r:id="rId17" w:history="1">
        <w:r w:rsidRPr="004F211F">
          <w:rPr>
            <w:rStyle w:val="Hyperlink"/>
            <w:rFonts w:cstheme="minorHAnsi"/>
            <w:bCs/>
          </w:rPr>
          <w:t>RP &amp; SE 465: Language and Reading Instruction for Students with Disabilities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(Updating requisite to accurately reflect references to new and discontinued programs)</w:t>
      </w:r>
    </w:p>
    <w:p w14:paraId="47CFA413" w14:textId="5B673BA0" w:rsidR="004D46AC" w:rsidRPr="008E510D" w:rsidRDefault="004D46AC" w:rsidP="00474E3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Course Change Proposal:</w:t>
      </w:r>
      <w:r>
        <w:rPr>
          <w:rFonts w:cstheme="minorHAnsi"/>
          <w:bCs/>
        </w:rPr>
        <w:t xml:space="preserve"> </w:t>
      </w:r>
      <w:hyperlink r:id="rId18" w:history="1">
        <w:r w:rsidRPr="004F211F">
          <w:rPr>
            <w:rStyle w:val="Hyperlink"/>
            <w:rFonts w:cstheme="minorHAnsi"/>
            <w:bCs/>
          </w:rPr>
          <w:t>RP &amp; SE 466: Diversity in Special Education</w:t>
        </w:r>
      </w:hyperlink>
      <w:r>
        <w:rPr>
          <w:rFonts w:cstheme="minorHAnsi"/>
          <w:bCs/>
        </w:rPr>
        <w:t xml:space="preserve"> </w:t>
      </w:r>
      <w:r>
        <w:rPr>
          <w:rFonts w:cstheme="minorHAnsi"/>
          <w:bCs/>
          <w:i/>
          <w:iCs/>
        </w:rPr>
        <w:t>(Updating requisite to accurately reflect references to new and discontinued programs)</w:t>
      </w:r>
    </w:p>
    <w:p w14:paraId="22892290" w14:textId="2FB8A53B" w:rsidR="008E510D" w:rsidRPr="008E510D" w:rsidRDefault="008E510D" w:rsidP="00474E3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Course Change Proposal: </w:t>
      </w:r>
      <w:hyperlink r:id="rId19" w:history="1">
        <w:r w:rsidRPr="004F211F">
          <w:rPr>
            <w:rStyle w:val="Hyperlink"/>
            <w:rFonts w:cstheme="minorHAnsi"/>
            <w:bCs/>
          </w:rPr>
          <w:t>RP &amp; SE 472: Methods in Transition and Vocational Education</w:t>
        </w:r>
      </w:hyperlink>
      <w:r w:rsidR="000378EC">
        <w:rPr>
          <w:rFonts w:cstheme="minorHAnsi"/>
          <w:bCs/>
        </w:rPr>
        <w:t xml:space="preserve"> </w:t>
      </w:r>
      <w:r w:rsidR="000378EC">
        <w:rPr>
          <w:rFonts w:cstheme="minorHAnsi"/>
          <w:bCs/>
          <w:i/>
          <w:iCs/>
        </w:rPr>
        <w:t>(Updating requisite to accurately reflect references to new and discontinued programs)</w:t>
      </w:r>
    </w:p>
    <w:p w14:paraId="7B0A3E72" w14:textId="19C7D6DB" w:rsidR="008E510D" w:rsidRDefault="008E510D" w:rsidP="00474E3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Course Change Proposal: </w:t>
      </w:r>
      <w:hyperlink r:id="rId20" w:history="1">
        <w:r w:rsidRPr="00056DC1">
          <w:rPr>
            <w:rStyle w:val="Hyperlink"/>
            <w:rFonts w:cstheme="minorHAnsi"/>
            <w:bCs/>
          </w:rPr>
          <w:t>RP &amp; SE 473: Classroom Management for Inclusive Classrooms</w:t>
        </w:r>
      </w:hyperlink>
      <w:r w:rsidR="000378EC">
        <w:rPr>
          <w:rFonts w:cstheme="minorHAnsi"/>
          <w:bCs/>
        </w:rPr>
        <w:t xml:space="preserve"> </w:t>
      </w:r>
      <w:r w:rsidR="000378EC">
        <w:rPr>
          <w:rFonts w:cstheme="minorHAnsi"/>
          <w:bCs/>
          <w:i/>
          <w:iCs/>
        </w:rPr>
        <w:t>(Updating requisite to accurately reflect references to new and discontinued programs)</w:t>
      </w:r>
    </w:p>
    <w:p w14:paraId="25F7B93C" w14:textId="2A2FC249" w:rsidR="008E510D" w:rsidRDefault="008E510D" w:rsidP="00474E3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Course Change Proposal:</w:t>
      </w:r>
      <w:r>
        <w:rPr>
          <w:rFonts w:cstheme="minorHAnsi"/>
          <w:bCs/>
        </w:rPr>
        <w:t xml:space="preserve"> </w:t>
      </w:r>
      <w:hyperlink r:id="rId21" w:history="1">
        <w:r w:rsidRPr="00056DC1">
          <w:rPr>
            <w:rStyle w:val="Hyperlink"/>
            <w:rFonts w:cstheme="minorHAnsi"/>
            <w:bCs/>
          </w:rPr>
          <w:t>RP &amp; SE 477: Special Education Student Teaching: Elementary (PK – Grade 9)</w:t>
        </w:r>
      </w:hyperlink>
      <w:r w:rsidR="000378EC">
        <w:rPr>
          <w:rFonts w:cstheme="minorHAnsi"/>
          <w:bCs/>
        </w:rPr>
        <w:t xml:space="preserve"> </w:t>
      </w:r>
      <w:r w:rsidR="000378EC">
        <w:rPr>
          <w:rFonts w:cstheme="minorHAnsi"/>
          <w:bCs/>
          <w:i/>
          <w:iCs/>
        </w:rPr>
        <w:t>(Updating requisite to accurately reflect references to new and discontinued programs)</w:t>
      </w:r>
    </w:p>
    <w:p w14:paraId="3204173A" w14:textId="0CF48982" w:rsidR="008E510D" w:rsidRPr="00A62321" w:rsidRDefault="0017504E" w:rsidP="00474E3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lastRenderedPageBreak/>
        <w:t>Course Change Proposal:</w:t>
      </w:r>
      <w:r>
        <w:rPr>
          <w:rFonts w:cstheme="minorHAnsi"/>
          <w:bCs/>
        </w:rPr>
        <w:t xml:space="preserve"> </w:t>
      </w:r>
      <w:hyperlink r:id="rId22" w:history="1">
        <w:r w:rsidRPr="00056DC1">
          <w:rPr>
            <w:rStyle w:val="Hyperlink"/>
            <w:rFonts w:cstheme="minorHAnsi"/>
            <w:bCs/>
          </w:rPr>
          <w:t>RP &amp; SE 515: Access to the General Curriculum for Students with Disabilities</w:t>
        </w:r>
      </w:hyperlink>
      <w:r w:rsidR="000378EC">
        <w:rPr>
          <w:rFonts w:cstheme="minorHAnsi"/>
          <w:bCs/>
        </w:rPr>
        <w:t xml:space="preserve"> </w:t>
      </w:r>
      <w:r w:rsidR="000378EC">
        <w:rPr>
          <w:rFonts w:cstheme="minorHAnsi"/>
          <w:bCs/>
          <w:i/>
          <w:iCs/>
        </w:rPr>
        <w:t>(Updating requisite to accurately reflect references to new and discontinued programs)</w:t>
      </w:r>
    </w:p>
    <w:p w14:paraId="5AEF6B55" w14:textId="1CF93A6A" w:rsidR="00A62321" w:rsidRPr="00474E30" w:rsidRDefault="00A62321" w:rsidP="00474E30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May 2025 Programs Committee Minutes</w:t>
      </w:r>
    </w:p>
    <w:p w14:paraId="44223649" w14:textId="77777777" w:rsidR="00FB1B38" w:rsidRPr="00395515" w:rsidRDefault="00FB1B38" w:rsidP="00FB1B38">
      <w:pPr>
        <w:pStyle w:val="ListParagraph"/>
        <w:ind w:left="1440"/>
        <w:rPr>
          <w:rFonts w:cstheme="minorHAnsi"/>
          <w:bCs/>
        </w:rPr>
      </w:pPr>
    </w:p>
    <w:p w14:paraId="41CC8D5F" w14:textId="27E59307" w:rsidR="00AA2C1A" w:rsidRDefault="00546084" w:rsidP="00163E1B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 Business</w:t>
      </w:r>
    </w:p>
    <w:p w14:paraId="72FFA996" w14:textId="3ED48905" w:rsidR="00DB20D7" w:rsidRPr="00CB1AD9" w:rsidRDefault="0039062E" w:rsidP="00DB20D7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12:40pm: </w:t>
      </w:r>
      <w:r w:rsidR="00DB20D7">
        <w:rPr>
          <w:rFonts w:cstheme="minorHAnsi"/>
          <w:b/>
        </w:rPr>
        <w:t>New Structure Proposal:</w:t>
      </w:r>
      <w:r w:rsidR="00DB20D7">
        <w:rPr>
          <w:rFonts w:cstheme="minorHAnsi"/>
        </w:rPr>
        <w:t xml:space="preserve"> </w:t>
      </w:r>
      <w:hyperlink r:id="rId23" w:history="1">
        <w:r w:rsidR="00DB20D7" w:rsidRPr="00DA5364">
          <w:rPr>
            <w:rStyle w:val="Hyperlink"/>
            <w:rFonts w:cstheme="minorHAnsi"/>
          </w:rPr>
          <w:t>Notice of Intent: Fast Track Proposal – MS in Special Education Teacher Certification</w:t>
        </w:r>
      </w:hyperlink>
    </w:p>
    <w:p w14:paraId="21F1617B" w14:textId="02F4FA39" w:rsidR="00DB20D7" w:rsidRPr="0032199A" w:rsidRDefault="00DB20D7" w:rsidP="00DB20D7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32199A">
        <w:rPr>
          <w:rFonts w:cstheme="minorHAnsi"/>
          <w:bCs/>
          <w:i/>
          <w:iCs/>
        </w:rPr>
        <w:t xml:space="preserve">Reviewers: Li-Ching Ho, </w:t>
      </w:r>
      <w:r w:rsidR="0032199A" w:rsidRPr="0032199A">
        <w:rPr>
          <w:rFonts w:cstheme="minorHAnsi"/>
          <w:bCs/>
          <w:i/>
          <w:iCs/>
        </w:rPr>
        <w:t>Kr</w:t>
      </w:r>
      <w:r w:rsidR="0032199A">
        <w:rPr>
          <w:rFonts w:cstheme="minorHAnsi"/>
          <w:bCs/>
          <w:i/>
          <w:iCs/>
        </w:rPr>
        <w:t>isty Kelly (or Ed Psych rep), Sara Jimenez-Soffa</w:t>
      </w:r>
    </w:p>
    <w:p w14:paraId="0486C398" w14:textId="13DAA648" w:rsidR="00DB20D7" w:rsidRPr="00CB1AD9" w:rsidRDefault="0039062E" w:rsidP="00DB20D7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12:55pm: </w:t>
      </w:r>
      <w:r w:rsidR="00DB20D7">
        <w:rPr>
          <w:rFonts w:cstheme="minorHAnsi"/>
          <w:b/>
        </w:rPr>
        <w:t xml:space="preserve">New Course Proposal: </w:t>
      </w:r>
      <w:hyperlink r:id="rId24" w:history="1">
        <w:r w:rsidR="00DB20D7" w:rsidRPr="004D2739">
          <w:rPr>
            <w:rStyle w:val="Hyperlink"/>
            <w:rFonts w:cstheme="minorHAnsi"/>
            <w:bCs/>
          </w:rPr>
          <w:t>RP &amp; SE 360:</w:t>
        </w:r>
        <w:r w:rsidR="00DB20D7" w:rsidRPr="004D2739">
          <w:rPr>
            <w:rStyle w:val="Hyperlink"/>
            <w:rFonts w:cstheme="minorHAnsi"/>
            <w:b/>
          </w:rPr>
          <w:t xml:space="preserve"> </w:t>
        </w:r>
        <w:r w:rsidR="00DB20D7" w:rsidRPr="004D2739">
          <w:rPr>
            <w:rStyle w:val="Hyperlink"/>
            <w:rFonts w:cstheme="minorHAnsi"/>
            <w:bCs/>
          </w:rPr>
          <w:t>Disability Community and Culture</w:t>
        </w:r>
      </w:hyperlink>
    </w:p>
    <w:p w14:paraId="39E43CD1" w14:textId="04DC3763" w:rsidR="00DB20D7" w:rsidRPr="00DB20D7" w:rsidRDefault="00DB20D7" w:rsidP="00DB20D7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DB20D7">
        <w:rPr>
          <w:rFonts w:cstheme="minorHAnsi"/>
          <w:bCs/>
          <w:i/>
          <w:iCs/>
        </w:rPr>
        <w:t xml:space="preserve">Reviewers: </w:t>
      </w:r>
      <w:r w:rsidR="0032199A">
        <w:rPr>
          <w:rFonts w:cstheme="minorHAnsi"/>
          <w:bCs/>
          <w:i/>
          <w:iCs/>
        </w:rPr>
        <w:t>Collette Stewart, Amit Bernstein, Diana Rodriguez-Gomez</w:t>
      </w:r>
    </w:p>
    <w:p w14:paraId="14F347B4" w14:textId="4DA0CA13" w:rsidR="000E078B" w:rsidRPr="00CB1AD9" w:rsidRDefault="0039062E" w:rsidP="00474E3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1:05pm: </w:t>
      </w:r>
      <w:r w:rsidR="000E078B">
        <w:rPr>
          <w:rFonts w:cstheme="minorHAnsi"/>
          <w:b/>
        </w:rPr>
        <w:t xml:space="preserve">New Course Proposal: </w:t>
      </w:r>
      <w:hyperlink r:id="rId25" w:history="1">
        <w:r w:rsidR="000E078B" w:rsidRPr="004D2739">
          <w:rPr>
            <w:rStyle w:val="Hyperlink"/>
            <w:rFonts w:cstheme="minorHAnsi"/>
            <w:bCs/>
          </w:rPr>
          <w:t>ED POL 120: Environmental and Sustainability Education in Wisconsin</w:t>
        </w:r>
      </w:hyperlink>
    </w:p>
    <w:p w14:paraId="7B05ECAD" w14:textId="51E49B6A" w:rsidR="00DB20D7" w:rsidRPr="0032199A" w:rsidRDefault="00DB20D7" w:rsidP="00CB1AD9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lang w:val="it-IT"/>
        </w:rPr>
      </w:pPr>
      <w:r w:rsidRPr="0032199A">
        <w:rPr>
          <w:rFonts w:cstheme="minorHAnsi"/>
          <w:bCs/>
          <w:i/>
          <w:iCs/>
          <w:lang w:val="it-IT"/>
        </w:rPr>
        <w:t>Reviewers: Allison Lombardi</w:t>
      </w:r>
      <w:r w:rsidR="0032199A" w:rsidRPr="0032199A">
        <w:rPr>
          <w:rFonts w:cstheme="minorHAnsi"/>
          <w:bCs/>
          <w:i/>
          <w:iCs/>
          <w:lang w:val="it-IT"/>
        </w:rPr>
        <w:t>, Fred Stonehouse, Li-Chi</w:t>
      </w:r>
      <w:r w:rsidR="0032199A">
        <w:rPr>
          <w:rFonts w:cstheme="minorHAnsi"/>
          <w:bCs/>
          <w:i/>
          <w:iCs/>
          <w:lang w:val="it-IT"/>
        </w:rPr>
        <w:t>ng Ho</w:t>
      </w:r>
    </w:p>
    <w:p w14:paraId="01F81178" w14:textId="219B5ADB" w:rsidR="000E078B" w:rsidRPr="00CB1AD9" w:rsidRDefault="0039062E" w:rsidP="00474E30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1:15</w:t>
      </w:r>
      <w:r w:rsidR="000E078B">
        <w:rPr>
          <w:rFonts w:cstheme="minorHAnsi"/>
          <w:b/>
        </w:rPr>
        <w:t xml:space="preserve">New Course Proposal: </w:t>
      </w:r>
      <w:hyperlink r:id="rId26" w:history="1">
        <w:r w:rsidR="000E078B" w:rsidRPr="004D2739">
          <w:rPr>
            <w:rStyle w:val="Hyperlink"/>
            <w:rFonts w:cstheme="minorHAnsi"/>
            <w:bCs/>
          </w:rPr>
          <w:t>ED POL 230: Early Childhood Policy</w:t>
        </w:r>
      </w:hyperlink>
    </w:p>
    <w:p w14:paraId="014CB6A4" w14:textId="0053EBB4" w:rsidR="00DB20D7" w:rsidRPr="0032199A" w:rsidRDefault="00DB20D7" w:rsidP="00DB20D7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32199A">
        <w:rPr>
          <w:rFonts w:cstheme="minorHAnsi"/>
          <w:bCs/>
          <w:i/>
          <w:iCs/>
        </w:rPr>
        <w:t xml:space="preserve">Reviewers: </w:t>
      </w:r>
      <w:r w:rsidR="0032199A" w:rsidRPr="0032199A">
        <w:rPr>
          <w:rFonts w:cstheme="minorHAnsi"/>
          <w:bCs/>
          <w:i/>
          <w:iCs/>
        </w:rPr>
        <w:t>Sara Jimenez-Soffa, Erica Halverson, Bill</w:t>
      </w:r>
      <w:r w:rsidR="0032199A">
        <w:rPr>
          <w:rFonts w:cstheme="minorHAnsi"/>
          <w:bCs/>
          <w:i/>
          <w:iCs/>
        </w:rPr>
        <w:t xml:space="preserve"> Schrage</w:t>
      </w:r>
    </w:p>
    <w:sectPr w:rsidR="00DB20D7" w:rsidRPr="0032199A">
      <w:footerReference w:type="even" r:id="rId27"/>
      <w:footerReference w:type="default" r:id="rId28"/>
      <w:footerReference w:type="first" r:id="rId2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E99A" w14:textId="77777777" w:rsidR="00EE0767" w:rsidRDefault="00EE0767">
      <w:r>
        <w:separator/>
      </w:r>
    </w:p>
  </w:endnote>
  <w:endnote w:type="continuationSeparator" w:id="0">
    <w:p w14:paraId="292D953F" w14:textId="77777777" w:rsidR="00EE0767" w:rsidRDefault="00EE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E5723E" w:rsidRDefault="00632E1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E5723E" w:rsidRDefault="00E572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E5723E" w:rsidRDefault="00632E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E5723E" w:rsidRDefault="00E57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E5723E" w:rsidRPr="00B35961" w:rsidRDefault="00E5723E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E5723E" w:rsidRPr="00B35961" w:rsidRDefault="00632E16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E5723E" w:rsidRPr="00B35961" w:rsidRDefault="00632E16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E5723E" w:rsidRPr="00B35961" w:rsidRDefault="00632E16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E5723E" w:rsidRPr="00B35961" w:rsidRDefault="00E5723E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6AB5" w14:textId="77777777" w:rsidR="00EE0767" w:rsidRDefault="00EE0767">
      <w:r>
        <w:separator/>
      </w:r>
    </w:p>
  </w:footnote>
  <w:footnote w:type="continuationSeparator" w:id="0">
    <w:p w14:paraId="6A35AF85" w14:textId="77777777" w:rsidR="00EE0767" w:rsidRDefault="00EE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6A89"/>
    <w:multiLevelType w:val="hybridMultilevel"/>
    <w:tmpl w:val="A2C602E8"/>
    <w:lvl w:ilvl="0" w:tplc="EEE6AF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0C29D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FA292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4454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7ABC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C8C89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8BE02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3781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2E25A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FBA"/>
    <w:multiLevelType w:val="hybridMultilevel"/>
    <w:tmpl w:val="C9A41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F123A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B0C75"/>
    <w:multiLevelType w:val="hybridMultilevel"/>
    <w:tmpl w:val="37AC33DC"/>
    <w:lvl w:ilvl="0" w:tplc="DF123AC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4529">
    <w:abstractNumId w:val="2"/>
  </w:num>
  <w:num w:numId="2" w16cid:durableId="1657412105">
    <w:abstractNumId w:val="1"/>
  </w:num>
  <w:num w:numId="3" w16cid:durableId="546527349">
    <w:abstractNumId w:val="3"/>
  </w:num>
  <w:num w:numId="4" w16cid:durableId="104074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1BE4"/>
    <w:rsid w:val="0000278E"/>
    <w:rsid w:val="000103E4"/>
    <w:rsid w:val="000146A6"/>
    <w:rsid w:val="00026FCD"/>
    <w:rsid w:val="000376E8"/>
    <w:rsid w:val="000378EC"/>
    <w:rsid w:val="00045D69"/>
    <w:rsid w:val="00056DC1"/>
    <w:rsid w:val="00057FDF"/>
    <w:rsid w:val="00065222"/>
    <w:rsid w:val="000810C5"/>
    <w:rsid w:val="00085AC0"/>
    <w:rsid w:val="00085E84"/>
    <w:rsid w:val="00087ED5"/>
    <w:rsid w:val="0009123A"/>
    <w:rsid w:val="00094A5F"/>
    <w:rsid w:val="000A3EC1"/>
    <w:rsid w:val="000B1B94"/>
    <w:rsid w:val="000B70D8"/>
    <w:rsid w:val="000C29F4"/>
    <w:rsid w:val="000C776F"/>
    <w:rsid w:val="000C7E22"/>
    <w:rsid w:val="000D1C28"/>
    <w:rsid w:val="000D3832"/>
    <w:rsid w:val="000D6386"/>
    <w:rsid w:val="000D6742"/>
    <w:rsid w:val="000E0532"/>
    <w:rsid w:val="000E078B"/>
    <w:rsid w:val="000E47E4"/>
    <w:rsid w:val="000F0D8F"/>
    <w:rsid w:val="00105AAA"/>
    <w:rsid w:val="0010695A"/>
    <w:rsid w:val="001156E0"/>
    <w:rsid w:val="001268F4"/>
    <w:rsid w:val="00130D40"/>
    <w:rsid w:val="00131809"/>
    <w:rsid w:val="00131E12"/>
    <w:rsid w:val="00142DF5"/>
    <w:rsid w:val="001475D0"/>
    <w:rsid w:val="00156FBE"/>
    <w:rsid w:val="00163E1B"/>
    <w:rsid w:val="0017077B"/>
    <w:rsid w:val="00170B6C"/>
    <w:rsid w:val="00170F2A"/>
    <w:rsid w:val="0017504E"/>
    <w:rsid w:val="00176793"/>
    <w:rsid w:val="001840E6"/>
    <w:rsid w:val="0018423A"/>
    <w:rsid w:val="001852F7"/>
    <w:rsid w:val="001931BD"/>
    <w:rsid w:val="001937D6"/>
    <w:rsid w:val="001A0EB1"/>
    <w:rsid w:val="001B0BCE"/>
    <w:rsid w:val="001B4448"/>
    <w:rsid w:val="001C0643"/>
    <w:rsid w:val="001C2C93"/>
    <w:rsid w:val="001C6D58"/>
    <w:rsid w:val="001C711E"/>
    <w:rsid w:val="001D12E5"/>
    <w:rsid w:val="001D421D"/>
    <w:rsid w:val="001D4EE2"/>
    <w:rsid w:val="001D759B"/>
    <w:rsid w:val="001E6F6C"/>
    <w:rsid w:val="00204604"/>
    <w:rsid w:val="002070D6"/>
    <w:rsid w:val="002107F8"/>
    <w:rsid w:val="00211B48"/>
    <w:rsid w:val="00213BAC"/>
    <w:rsid w:val="00214FC4"/>
    <w:rsid w:val="00215F91"/>
    <w:rsid w:val="002216B5"/>
    <w:rsid w:val="002248F4"/>
    <w:rsid w:val="00226714"/>
    <w:rsid w:val="00230784"/>
    <w:rsid w:val="00235812"/>
    <w:rsid w:val="00237583"/>
    <w:rsid w:val="0025390A"/>
    <w:rsid w:val="0025690E"/>
    <w:rsid w:val="00266011"/>
    <w:rsid w:val="00266E50"/>
    <w:rsid w:val="002716F0"/>
    <w:rsid w:val="00271E16"/>
    <w:rsid w:val="002726C0"/>
    <w:rsid w:val="0028185F"/>
    <w:rsid w:val="00282ACA"/>
    <w:rsid w:val="002873DC"/>
    <w:rsid w:val="00287E67"/>
    <w:rsid w:val="00291384"/>
    <w:rsid w:val="00292C4A"/>
    <w:rsid w:val="002947F7"/>
    <w:rsid w:val="002A59C2"/>
    <w:rsid w:val="002A620C"/>
    <w:rsid w:val="002B3D20"/>
    <w:rsid w:val="002B44CB"/>
    <w:rsid w:val="002B48C0"/>
    <w:rsid w:val="002B4CEC"/>
    <w:rsid w:val="002C44EA"/>
    <w:rsid w:val="002C77C4"/>
    <w:rsid w:val="002D08C0"/>
    <w:rsid w:val="002D1520"/>
    <w:rsid w:val="002E0B59"/>
    <w:rsid w:val="002E21D8"/>
    <w:rsid w:val="002E69A6"/>
    <w:rsid w:val="00307281"/>
    <w:rsid w:val="0031211D"/>
    <w:rsid w:val="00321354"/>
    <w:rsid w:val="0032199A"/>
    <w:rsid w:val="0033565D"/>
    <w:rsid w:val="00337B1E"/>
    <w:rsid w:val="00340980"/>
    <w:rsid w:val="0034099B"/>
    <w:rsid w:val="00343EB5"/>
    <w:rsid w:val="00346774"/>
    <w:rsid w:val="00352E76"/>
    <w:rsid w:val="00363EB4"/>
    <w:rsid w:val="00370E76"/>
    <w:rsid w:val="00375539"/>
    <w:rsid w:val="00383AE7"/>
    <w:rsid w:val="00386B18"/>
    <w:rsid w:val="00387419"/>
    <w:rsid w:val="00387DC0"/>
    <w:rsid w:val="0039062E"/>
    <w:rsid w:val="003915A3"/>
    <w:rsid w:val="003921DA"/>
    <w:rsid w:val="00392DA2"/>
    <w:rsid w:val="00395515"/>
    <w:rsid w:val="003A6F6D"/>
    <w:rsid w:val="003A705E"/>
    <w:rsid w:val="003B16F1"/>
    <w:rsid w:val="003B4980"/>
    <w:rsid w:val="003B7FE2"/>
    <w:rsid w:val="003C04D4"/>
    <w:rsid w:val="003C4E02"/>
    <w:rsid w:val="003E1E5D"/>
    <w:rsid w:val="003E4D55"/>
    <w:rsid w:val="003F72C0"/>
    <w:rsid w:val="00415FA5"/>
    <w:rsid w:val="004162B6"/>
    <w:rsid w:val="00423D98"/>
    <w:rsid w:val="00424C3D"/>
    <w:rsid w:val="00426C14"/>
    <w:rsid w:val="00427EEC"/>
    <w:rsid w:val="00430282"/>
    <w:rsid w:val="00431738"/>
    <w:rsid w:val="00435B55"/>
    <w:rsid w:val="0045139F"/>
    <w:rsid w:val="004520FF"/>
    <w:rsid w:val="00454A27"/>
    <w:rsid w:val="00464009"/>
    <w:rsid w:val="00464552"/>
    <w:rsid w:val="004667D2"/>
    <w:rsid w:val="00470F80"/>
    <w:rsid w:val="004712C3"/>
    <w:rsid w:val="00472231"/>
    <w:rsid w:val="00474E30"/>
    <w:rsid w:val="00493CF9"/>
    <w:rsid w:val="004978DB"/>
    <w:rsid w:val="00497B6B"/>
    <w:rsid w:val="004B356E"/>
    <w:rsid w:val="004C043B"/>
    <w:rsid w:val="004C5291"/>
    <w:rsid w:val="004D1C75"/>
    <w:rsid w:val="004D2739"/>
    <w:rsid w:val="004D2A1A"/>
    <w:rsid w:val="004D46AC"/>
    <w:rsid w:val="004F211F"/>
    <w:rsid w:val="004F3A02"/>
    <w:rsid w:val="005001EB"/>
    <w:rsid w:val="00500757"/>
    <w:rsid w:val="005161F6"/>
    <w:rsid w:val="00523ADD"/>
    <w:rsid w:val="00526A92"/>
    <w:rsid w:val="00546084"/>
    <w:rsid w:val="00555217"/>
    <w:rsid w:val="00555D23"/>
    <w:rsid w:val="00560DCE"/>
    <w:rsid w:val="005627FD"/>
    <w:rsid w:val="00571DCC"/>
    <w:rsid w:val="00575647"/>
    <w:rsid w:val="00596750"/>
    <w:rsid w:val="005A0512"/>
    <w:rsid w:val="005A1992"/>
    <w:rsid w:val="005A7E67"/>
    <w:rsid w:val="005B4F18"/>
    <w:rsid w:val="005C0FA4"/>
    <w:rsid w:val="005C2A30"/>
    <w:rsid w:val="005D0489"/>
    <w:rsid w:val="005D2E07"/>
    <w:rsid w:val="005D5B19"/>
    <w:rsid w:val="005D5D21"/>
    <w:rsid w:val="005D7994"/>
    <w:rsid w:val="005E679F"/>
    <w:rsid w:val="005F0C72"/>
    <w:rsid w:val="005F202C"/>
    <w:rsid w:val="005F44B6"/>
    <w:rsid w:val="006111AB"/>
    <w:rsid w:val="00627B80"/>
    <w:rsid w:val="00632E16"/>
    <w:rsid w:val="00640678"/>
    <w:rsid w:val="0064143F"/>
    <w:rsid w:val="00653311"/>
    <w:rsid w:val="006604DE"/>
    <w:rsid w:val="00671CDD"/>
    <w:rsid w:val="00672646"/>
    <w:rsid w:val="00676525"/>
    <w:rsid w:val="00677131"/>
    <w:rsid w:val="00677574"/>
    <w:rsid w:val="00697245"/>
    <w:rsid w:val="006A1272"/>
    <w:rsid w:val="006A5B13"/>
    <w:rsid w:val="006A72F7"/>
    <w:rsid w:val="006B09F0"/>
    <w:rsid w:val="006B7042"/>
    <w:rsid w:val="006C1295"/>
    <w:rsid w:val="006C1628"/>
    <w:rsid w:val="006C165A"/>
    <w:rsid w:val="006C5273"/>
    <w:rsid w:val="006D7AD2"/>
    <w:rsid w:val="006E1797"/>
    <w:rsid w:val="006F58A9"/>
    <w:rsid w:val="006F6786"/>
    <w:rsid w:val="007061C5"/>
    <w:rsid w:val="00715ABB"/>
    <w:rsid w:val="00723A9D"/>
    <w:rsid w:val="00725EA7"/>
    <w:rsid w:val="00730549"/>
    <w:rsid w:val="0073062A"/>
    <w:rsid w:val="00743377"/>
    <w:rsid w:val="007443FE"/>
    <w:rsid w:val="007527D2"/>
    <w:rsid w:val="00752C21"/>
    <w:rsid w:val="00756BD8"/>
    <w:rsid w:val="00756E80"/>
    <w:rsid w:val="00761694"/>
    <w:rsid w:val="007625EE"/>
    <w:rsid w:val="00772730"/>
    <w:rsid w:val="00775E55"/>
    <w:rsid w:val="00777BFF"/>
    <w:rsid w:val="0079100C"/>
    <w:rsid w:val="00793219"/>
    <w:rsid w:val="007958B9"/>
    <w:rsid w:val="007A2B54"/>
    <w:rsid w:val="007B0286"/>
    <w:rsid w:val="007B5ADA"/>
    <w:rsid w:val="007B6480"/>
    <w:rsid w:val="007B785A"/>
    <w:rsid w:val="007C4DBF"/>
    <w:rsid w:val="007C5FBC"/>
    <w:rsid w:val="007D3B59"/>
    <w:rsid w:val="007D740D"/>
    <w:rsid w:val="007E2D34"/>
    <w:rsid w:val="007F5250"/>
    <w:rsid w:val="00803990"/>
    <w:rsid w:val="00805CB2"/>
    <w:rsid w:val="00807610"/>
    <w:rsid w:val="0082242B"/>
    <w:rsid w:val="00830417"/>
    <w:rsid w:val="00841B05"/>
    <w:rsid w:val="00842A5F"/>
    <w:rsid w:val="00844C88"/>
    <w:rsid w:val="0084603D"/>
    <w:rsid w:val="0084745E"/>
    <w:rsid w:val="008549ED"/>
    <w:rsid w:val="008555FF"/>
    <w:rsid w:val="00857670"/>
    <w:rsid w:val="00861B02"/>
    <w:rsid w:val="00866277"/>
    <w:rsid w:val="00873E2E"/>
    <w:rsid w:val="00883A45"/>
    <w:rsid w:val="00887B55"/>
    <w:rsid w:val="00891632"/>
    <w:rsid w:val="0089234F"/>
    <w:rsid w:val="008932A6"/>
    <w:rsid w:val="008946C5"/>
    <w:rsid w:val="008A0CC0"/>
    <w:rsid w:val="008A7063"/>
    <w:rsid w:val="008B523B"/>
    <w:rsid w:val="008B74E8"/>
    <w:rsid w:val="008B7EB7"/>
    <w:rsid w:val="008C3500"/>
    <w:rsid w:val="008C595F"/>
    <w:rsid w:val="008D44DC"/>
    <w:rsid w:val="008E4475"/>
    <w:rsid w:val="008E510D"/>
    <w:rsid w:val="008F3D21"/>
    <w:rsid w:val="009059CE"/>
    <w:rsid w:val="0091344A"/>
    <w:rsid w:val="00915B06"/>
    <w:rsid w:val="00922894"/>
    <w:rsid w:val="009230D8"/>
    <w:rsid w:val="00927A88"/>
    <w:rsid w:val="00927E79"/>
    <w:rsid w:val="00940808"/>
    <w:rsid w:val="00941CE9"/>
    <w:rsid w:val="00946174"/>
    <w:rsid w:val="0095598F"/>
    <w:rsid w:val="00960BB5"/>
    <w:rsid w:val="00960EED"/>
    <w:rsid w:val="00962B19"/>
    <w:rsid w:val="00962FE0"/>
    <w:rsid w:val="00980FE9"/>
    <w:rsid w:val="009A3A36"/>
    <w:rsid w:val="009B09D1"/>
    <w:rsid w:val="009B23C3"/>
    <w:rsid w:val="009B395C"/>
    <w:rsid w:val="009B4534"/>
    <w:rsid w:val="009B5FC4"/>
    <w:rsid w:val="009C7A90"/>
    <w:rsid w:val="009C7B88"/>
    <w:rsid w:val="009D0357"/>
    <w:rsid w:val="009E5A58"/>
    <w:rsid w:val="009E7C75"/>
    <w:rsid w:val="009F78DD"/>
    <w:rsid w:val="00A010C0"/>
    <w:rsid w:val="00A010D8"/>
    <w:rsid w:val="00A029C0"/>
    <w:rsid w:val="00A11BAC"/>
    <w:rsid w:val="00A20D25"/>
    <w:rsid w:val="00A34584"/>
    <w:rsid w:val="00A348E6"/>
    <w:rsid w:val="00A36BB6"/>
    <w:rsid w:val="00A44CE6"/>
    <w:rsid w:val="00A45981"/>
    <w:rsid w:val="00A507B2"/>
    <w:rsid w:val="00A62321"/>
    <w:rsid w:val="00A62508"/>
    <w:rsid w:val="00A65EAE"/>
    <w:rsid w:val="00A6794B"/>
    <w:rsid w:val="00A776AF"/>
    <w:rsid w:val="00AA081C"/>
    <w:rsid w:val="00AA2723"/>
    <w:rsid w:val="00AA2C1A"/>
    <w:rsid w:val="00AA3417"/>
    <w:rsid w:val="00AA7BD5"/>
    <w:rsid w:val="00AB1B3D"/>
    <w:rsid w:val="00AB3093"/>
    <w:rsid w:val="00AB4887"/>
    <w:rsid w:val="00AB64E9"/>
    <w:rsid w:val="00AB6F4C"/>
    <w:rsid w:val="00AC63AE"/>
    <w:rsid w:val="00AD731E"/>
    <w:rsid w:val="00AD78C5"/>
    <w:rsid w:val="00AE190D"/>
    <w:rsid w:val="00AE7515"/>
    <w:rsid w:val="00AF5A45"/>
    <w:rsid w:val="00AF7084"/>
    <w:rsid w:val="00B41A1C"/>
    <w:rsid w:val="00B50EF5"/>
    <w:rsid w:val="00B51395"/>
    <w:rsid w:val="00B52A23"/>
    <w:rsid w:val="00B52CD0"/>
    <w:rsid w:val="00B5565F"/>
    <w:rsid w:val="00B62168"/>
    <w:rsid w:val="00B63623"/>
    <w:rsid w:val="00B71AB3"/>
    <w:rsid w:val="00B763FA"/>
    <w:rsid w:val="00B81DD6"/>
    <w:rsid w:val="00B830BA"/>
    <w:rsid w:val="00B83549"/>
    <w:rsid w:val="00B92B75"/>
    <w:rsid w:val="00BA0CEC"/>
    <w:rsid w:val="00BA254B"/>
    <w:rsid w:val="00BA3D80"/>
    <w:rsid w:val="00BA4112"/>
    <w:rsid w:val="00BC07B0"/>
    <w:rsid w:val="00BC0A1E"/>
    <w:rsid w:val="00BC32DE"/>
    <w:rsid w:val="00BC76C2"/>
    <w:rsid w:val="00BC77A0"/>
    <w:rsid w:val="00BD5266"/>
    <w:rsid w:val="00BE47B5"/>
    <w:rsid w:val="00BF37CF"/>
    <w:rsid w:val="00BF455E"/>
    <w:rsid w:val="00C007D6"/>
    <w:rsid w:val="00C06FB3"/>
    <w:rsid w:val="00C12312"/>
    <w:rsid w:val="00C1590D"/>
    <w:rsid w:val="00C219EB"/>
    <w:rsid w:val="00C248C8"/>
    <w:rsid w:val="00C26007"/>
    <w:rsid w:val="00C32AF2"/>
    <w:rsid w:val="00C34536"/>
    <w:rsid w:val="00C42E1A"/>
    <w:rsid w:val="00C54941"/>
    <w:rsid w:val="00C57693"/>
    <w:rsid w:val="00C738AD"/>
    <w:rsid w:val="00C74215"/>
    <w:rsid w:val="00C74BE4"/>
    <w:rsid w:val="00C7665D"/>
    <w:rsid w:val="00C86793"/>
    <w:rsid w:val="00C91283"/>
    <w:rsid w:val="00C95DC2"/>
    <w:rsid w:val="00CA4AA1"/>
    <w:rsid w:val="00CB1AD9"/>
    <w:rsid w:val="00CB3F90"/>
    <w:rsid w:val="00CC0ABF"/>
    <w:rsid w:val="00CC70A6"/>
    <w:rsid w:val="00CD2CD2"/>
    <w:rsid w:val="00CD68A7"/>
    <w:rsid w:val="00CE496E"/>
    <w:rsid w:val="00D045D0"/>
    <w:rsid w:val="00D077AF"/>
    <w:rsid w:val="00D1010D"/>
    <w:rsid w:val="00D1571F"/>
    <w:rsid w:val="00D25043"/>
    <w:rsid w:val="00D26476"/>
    <w:rsid w:val="00D27F99"/>
    <w:rsid w:val="00D306AB"/>
    <w:rsid w:val="00D34AC4"/>
    <w:rsid w:val="00D40FF2"/>
    <w:rsid w:val="00D51CE6"/>
    <w:rsid w:val="00D54CE0"/>
    <w:rsid w:val="00D620AB"/>
    <w:rsid w:val="00D6247F"/>
    <w:rsid w:val="00D6405B"/>
    <w:rsid w:val="00D6478D"/>
    <w:rsid w:val="00D73763"/>
    <w:rsid w:val="00DA117B"/>
    <w:rsid w:val="00DA2ED3"/>
    <w:rsid w:val="00DA3B02"/>
    <w:rsid w:val="00DA51BF"/>
    <w:rsid w:val="00DA5364"/>
    <w:rsid w:val="00DA596B"/>
    <w:rsid w:val="00DA5C60"/>
    <w:rsid w:val="00DA6D9C"/>
    <w:rsid w:val="00DB02CF"/>
    <w:rsid w:val="00DB20D7"/>
    <w:rsid w:val="00DB4685"/>
    <w:rsid w:val="00DB4C59"/>
    <w:rsid w:val="00DC0E14"/>
    <w:rsid w:val="00DC1235"/>
    <w:rsid w:val="00DD1A7D"/>
    <w:rsid w:val="00DD44CA"/>
    <w:rsid w:val="00DF0F4C"/>
    <w:rsid w:val="00DF575A"/>
    <w:rsid w:val="00E10FA1"/>
    <w:rsid w:val="00E16C3B"/>
    <w:rsid w:val="00E25D06"/>
    <w:rsid w:val="00E332D7"/>
    <w:rsid w:val="00E366D3"/>
    <w:rsid w:val="00E36B2D"/>
    <w:rsid w:val="00E40231"/>
    <w:rsid w:val="00E42214"/>
    <w:rsid w:val="00E46F88"/>
    <w:rsid w:val="00E52313"/>
    <w:rsid w:val="00E55777"/>
    <w:rsid w:val="00E5723E"/>
    <w:rsid w:val="00E632DA"/>
    <w:rsid w:val="00E6401A"/>
    <w:rsid w:val="00E673A5"/>
    <w:rsid w:val="00E707E0"/>
    <w:rsid w:val="00E766BB"/>
    <w:rsid w:val="00E93BC4"/>
    <w:rsid w:val="00EA4355"/>
    <w:rsid w:val="00EA5AD1"/>
    <w:rsid w:val="00EB3570"/>
    <w:rsid w:val="00EB471A"/>
    <w:rsid w:val="00EC49E0"/>
    <w:rsid w:val="00EC79A9"/>
    <w:rsid w:val="00ED4228"/>
    <w:rsid w:val="00EE0767"/>
    <w:rsid w:val="00EE5C66"/>
    <w:rsid w:val="00EE65B5"/>
    <w:rsid w:val="00EE6E42"/>
    <w:rsid w:val="00EF0A71"/>
    <w:rsid w:val="00EF18FB"/>
    <w:rsid w:val="00F01455"/>
    <w:rsid w:val="00F06331"/>
    <w:rsid w:val="00F07E83"/>
    <w:rsid w:val="00F22736"/>
    <w:rsid w:val="00F31255"/>
    <w:rsid w:val="00F35490"/>
    <w:rsid w:val="00F5698F"/>
    <w:rsid w:val="00F6350D"/>
    <w:rsid w:val="00F72FD0"/>
    <w:rsid w:val="00F80F49"/>
    <w:rsid w:val="00F812EF"/>
    <w:rsid w:val="00F93933"/>
    <w:rsid w:val="00F95812"/>
    <w:rsid w:val="00FA09AA"/>
    <w:rsid w:val="00FA0FCB"/>
    <w:rsid w:val="00FA26E5"/>
    <w:rsid w:val="00FA5F4F"/>
    <w:rsid w:val="00FA7A0F"/>
    <w:rsid w:val="00FB0366"/>
    <w:rsid w:val="00FB1B38"/>
    <w:rsid w:val="00FB6F71"/>
    <w:rsid w:val="00FB77A4"/>
    <w:rsid w:val="00FC23C3"/>
    <w:rsid w:val="00FC394B"/>
    <w:rsid w:val="00FC3FCE"/>
    <w:rsid w:val="00FC4474"/>
    <w:rsid w:val="00FC48A2"/>
    <w:rsid w:val="00FC58C4"/>
    <w:rsid w:val="00FD20D2"/>
    <w:rsid w:val="00FD304A"/>
    <w:rsid w:val="00FD638B"/>
    <w:rsid w:val="00FD72FB"/>
    <w:rsid w:val="00FF395C"/>
    <w:rsid w:val="084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chartTrackingRefBased/>
  <w15:docId w15:val="{E9AC2C51-29C6-4FFE-AAEC-5EEDD39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DF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3557" TargetMode="External"/><Relationship Id="rId18" Type="http://schemas.openxmlformats.org/officeDocument/2006/relationships/hyperlink" Target="https://next-guide.wisc.edu/courseadmin/?key=9734" TargetMode="External"/><Relationship Id="rId26" Type="http://schemas.openxmlformats.org/officeDocument/2006/relationships/hyperlink" Target="https://next-guide.wisc.edu/courseadmin/?key=90977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xt-guide.wisc.edu/courseadmin/?key=974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3536" TargetMode="External"/><Relationship Id="rId17" Type="http://schemas.openxmlformats.org/officeDocument/2006/relationships/hyperlink" Target="https://next-guide.wisc.edu/courseadmin/?key=9733" TargetMode="External"/><Relationship Id="rId25" Type="http://schemas.openxmlformats.org/officeDocument/2006/relationships/hyperlink" Target="https://next-guide.wisc.edu/courseadmin/?key=909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9732" TargetMode="External"/><Relationship Id="rId20" Type="http://schemas.openxmlformats.org/officeDocument/2006/relationships/hyperlink" Target="https://next-guide.wisc.edu/courseadmin/?key=9741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90641" TargetMode="External"/><Relationship Id="rId24" Type="http://schemas.openxmlformats.org/officeDocument/2006/relationships/hyperlink" Target="https://next-guide.wisc.edu/courseadmin/?key=909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9731" TargetMode="External"/><Relationship Id="rId23" Type="http://schemas.openxmlformats.org/officeDocument/2006/relationships/hyperlink" Target="https://next-guide.wisc.edu/miscadmin/?key=29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next-guide.wisc.edu/programadmin/?key=135" TargetMode="External"/><Relationship Id="rId19" Type="http://schemas.openxmlformats.org/officeDocument/2006/relationships/hyperlink" Target="https://next-guide.wisc.edu/courseadmin/?key=974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courseadmin/?key=3558" TargetMode="External"/><Relationship Id="rId22" Type="http://schemas.openxmlformats.org/officeDocument/2006/relationships/hyperlink" Target="https://next-guide.wisc.edu/courseadmin/?key=12145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7129-6E0D-477D-A279-E74309E9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25</cp:revision>
  <cp:lastPrinted>2023-08-16T20:13:00Z</cp:lastPrinted>
  <dcterms:created xsi:type="dcterms:W3CDTF">2025-06-04T19:32:00Z</dcterms:created>
  <dcterms:modified xsi:type="dcterms:W3CDTF">2025-09-03T03:07:00Z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e2c4b4e42d0743b013e3d89909070ac7828571e7c26d6f853fc9c13b3a8b89d7</vt:lpwstr>
  </property>
</Properties>
</file>