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92511" w:rsidRPr="000216FE" w:rsidRDefault="00792511" w:rsidP="00792511">
      <w:pPr>
        <w:rPr>
          <w:rFonts w:cstheme="minorHAnsi"/>
          <w:u w:val="single"/>
        </w:rPr>
      </w:pPr>
    </w:p>
    <w:p w14:paraId="0A37501D" w14:textId="77777777" w:rsidR="00792511" w:rsidRPr="000216FE" w:rsidRDefault="00792511" w:rsidP="00792511">
      <w:pPr>
        <w:rPr>
          <w:rFonts w:cstheme="minorHAnsi"/>
          <w:u w:val="single"/>
        </w:rPr>
      </w:pPr>
    </w:p>
    <w:p w14:paraId="5DAB6C7B" w14:textId="77777777" w:rsidR="00792511" w:rsidRPr="000216FE" w:rsidRDefault="00792511" w:rsidP="00792511">
      <w:pPr>
        <w:rPr>
          <w:rFonts w:cstheme="minorHAnsi"/>
          <w:u w:val="single"/>
        </w:rPr>
      </w:pPr>
    </w:p>
    <w:p w14:paraId="02EB378F" w14:textId="77777777" w:rsidR="00792511" w:rsidRPr="000216FE" w:rsidRDefault="00792511" w:rsidP="00792511">
      <w:pPr>
        <w:rPr>
          <w:rFonts w:cstheme="minorHAnsi"/>
          <w:u w:val="single"/>
        </w:rPr>
      </w:pPr>
    </w:p>
    <w:p w14:paraId="4DAB3BD6" w14:textId="7525051D" w:rsidR="00792511" w:rsidRPr="000216FE" w:rsidRDefault="000D2427" w:rsidP="00792511">
      <w:pPr>
        <w:rPr>
          <w:rFonts w:cstheme="minorHAnsi"/>
          <w:u w:val="single"/>
        </w:rPr>
      </w:pPr>
      <w:r>
        <w:rPr>
          <w:noProof/>
        </w:rPr>
        <mc:AlternateContent>
          <mc:Choice Requires="wps">
            <w:drawing>
              <wp:anchor distT="45720" distB="45720" distL="114300" distR="114300" simplePos="0" relativeHeight="251659264" behindDoc="0" locked="0" layoutInCell="1" allowOverlap="1" wp14:anchorId="06A767C5" wp14:editId="11012CEC">
                <wp:simplePos x="0" y="0"/>
                <wp:positionH relativeFrom="margin">
                  <wp:posOffset>1972310</wp:posOffset>
                </wp:positionH>
                <wp:positionV relativeFrom="paragraph">
                  <wp:posOffset>81280</wp:posOffset>
                </wp:positionV>
                <wp:extent cx="2375535" cy="27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77495"/>
                        </a:xfrm>
                        <a:prstGeom prst="rect">
                          <a:avLst/>
                        </a:prstGeom>
                        <a:solidFill>
                          <a:srgbClr val="FFFFFF"/>
                        </a:solidFill>
                        <a:ln w="9525">
                          <a:noFill/>
                          <a:miter lim="800000"/>
                          <a:headEnd/>
                          <a:tailEnd/>
                        </a:ln>
                      </wps:spPr>
                      <wps:txbx>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A767C5" id="_x0000_t202" coordsize="21600,21600" o:spt="202" path="m,l,21600r21600,l21600,xe">
                <v:stroke joinstyle="miter"/>
                <v:path gradientshapeok="t" o:connecttype="rect"/>
              </v:shapetype>
              <v:shape id="Text Box 1" o:spid="_x0000_s1026" type="#_x0000_t202" style="position:absolute;margin-left:155.3pt;margin-top:6.4pt;width:187.05pt;height:21.8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" stroked="f">
                <v:textbox style="mso-fit-shape-to-text:t">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6A05A809" w14:textId="77777777" w:rsidR="008079D8" w:rsidRDefault="008079D8" w:rsidP="00792511">
      <w:pPr>
        <w:pStyle w:val="BodyText"/>
        <w:ind w:left="0"/>
        <w:rPr>
          <w:rFonts w:asciiTheme="minorHAnsi" w:hAnsiTheme="minorHAnsi" w:cstheme="minorHAnsi"/>
          <w:noProof/>
          <w:sz w:val="24"/>
          <w:szCs w:val="24"/>
        </w:rPr>
      </w:pPr>
    </w:p>
    <w:p w14:paraId="63A941E6" w14:textId="73AD6D22" w:rsidR="00792511" w:rsidRDefault="00BB2331" w:rsidP="00792511">
      <w:pPr>
        <w:pStyle w:val="BodyText"/>
        <w:ind w:left="0"/>
        <w:rPr>
          <w:rFonts w:asciiTheme="minorHAnsi" w:hAnsiTheme="minorHAnsi" w:cstheme="minorHAnsi"/>
          <w:noProof/>
          <w:sz w:val="24"/>
          <w:szCs w:val="24"/>
        </w:rPr>
      </w:pPr>
      <w:r>
        <w:rPr>
          <w:rFonts w:asciiTheme="minorHAnsi" w:hAnsiTheme="minorHAnsi" w:cstheme="minorHAnsi"/>
          <w:noProof/>
          <w:sz w:val="24"/>
          <w:szCs w:val="24"/>
        </w:rPr>
        <w:t>Jan</w:t>
      </w:r>
      <w:r w:rsidR="00677312">
        <w:rPr>
          <w:rFonts w:asciiTheme="minorHAnsi" w:hAnsiTheme="minorHAnsi" w:cstheme="minorHAnsi"/>
          <w:noProof/>
          <w:sz w:val="24"/>
          <w:szCs w:val="24"/>
        </w:rPr>
        <w:t>uary 1</w:t>
      </w:r>
      <w:r w:rsidR="00E94941">
        <w:rPr>
          <w:rFonts w:asciiTheme="minorHAnsi" w:hAnsiTheme="minorHAnsi" w:cstheme="minorHAnsi"/>
          <w:noProof/>
          <w:sz w:val="24"/>
          <w:szCs w:val="24"/>
        </w:rPr>
        <w:t>8</w:t>
      </w:r>
      <w:r w:rsidR="00677312">
        <w:rPr>
          <w:rFonts w:asciiTheme="minorHAnsi" w:hAnsiTheme="minorHAnsi" w:cstheme="minorHAnsi"/>
          <w:noProof/>
          <w:sz w:val="24"/>
          <w:szCs w:val="24"/>
        </w:rPr>
        <w:t>, 2023</w:t>
      </w:r>
    </w:p>
    <w:p w14:paraId="5F409F0C" w14:textId="4D226633" w:rsidR="00E94941" w:rsidRDefault="00E94941" w:rsidP="00792511">
      <w:pPr>
        <w:pStyle w:val="BodyText"/>
        <w:ind w:left="0"/>
        <w:rPr>
          <w:rFonts w:asciiTheme="minorHAnsi" w:hAnsiTheme="minorHAnsi" w:cstheme="minorHAnsi"/>
          <w:noProof/>
          <w:sz w:val="24"/>
          <w:szCs w:val="24"/>
        </w:rPr>
      </w:pPr>
    </w:p>
    <w:p w14:paraId="3BB7A05F" w14:textId="77151C16" w:rsidR="00E94941" w:rsidRPr="009E310A" w:rsidRDefault="00E94941" w:rsidP="00792511">
      <w:pPr>
        <w:pStyle w:val="BodyText"/>
        <w:ind w:left="0"/>
        <w:rPr>
          <w:rFonts w:asciiTheme="minorHAnsi" w:hAnsiTheme="minorHAnsi" w:cstheme="minorHAnsi"/>
          <w:sz w:val="24"/>
          <w:szCs w:val="24"/>
        </w:rPr>
      </w:pPr>
      <w:r w:rsidRPr="009E310A">
        <w:rPr>
          <w:rFonts w:asciiTheme="minorHAnsi" w:hAnsiTheme="minorHAnsi" w:cstheme="minorHAnsi"/>
          <w:noProof/>
          <w:sz w:val="24"/>
          <w:szCs w:val="24"/>
        </w:rPr>
        <w:t xml:space="preserve">Attendees: </w:t>
      </w:r>
      <w:r w:rsidRPr="009E310A">
        <w:rPr>
          <w:rFonts w:asciiTheme="minorHAnsi" w:hAnsiTheme="minorHAnsi" w:cstheme="minorHAnsi"/>
          <w:spacing w:val="-1"/>
          <w:sz w:val="24"/>
          <w:szCs w:val="24"/>
        </w:rPr>
        <w:t xml:space="preserve">Adam Nelson, Derrick Buisch, Bill Hoyt, Jeremy Stoddard, Andrea Harris, Pete Miller, Steve Kilgus, Bill Schrage, Jina Chun, Kate Corby, Sarah Schaefer, Steve Quintana, Kelly Hayek, </w:t>
      </w:r>
      <w:r w:rsidR="004C562E" w:rsidRPr="009E310A">
        <w:rPr>
          <w:rFonts w:asciiTheme="minorHAnsi" w:hAnsiTheme="minorHAnsi" w:cstheme="minorHAnsi"/>
          <w:spacing w:val="-1"/>
          <w:sz w:val="24"/>
          <w:szCs w:val="24"/>
        </w:rPr>
        <w:t xml:space="preserve">Colleen Conroy, </w:t>
      </w:r>
    </w:p>
    <w:p w14:paraId="5A39BBE3" w14:textId="77777777" w:rsidR="00792511" w:rsidRPr="009E310A" w:rsidRDefault="00792511" w:rsidP="00792511">
      <w:pPr>
        <w:spacing w:before="6"/>
        <w:rPr>
          <w:rFonts w:cstheme="minorHAnsi"/>
        </w:rPr>
      </w:pPr>
    </w:p>
    <w:p w14:paraId="208BCD04" w14:textId="7F80F43C" w:rsidR="00792511" w:rsidRPr="000216FE" w:rsidRDefault="00E94941" w:rsidP="00792511">
      <w:pPr>
        <w:pStyle w:val="BodyText"/>
        <w:tabs>
          <w:tab w:val="left" w:pos="1120"/>
        </w:tabs>
        <w:spacing w:before="0" w:line="553" w:lineRule="auto"/>
        <w:ind w:left="0"/>
        <w:rPr>
          <w:rFonts w:asciiTheme="minorHAnsi" w:hAnsiTheme="minorHAnsi" w:cstheme="minorHAnsi"/>
          <w:spacing w:val="30"/>
          <w:sz w:val="24"/>
          <w:szCs w:val="24"/>
        </w:rPr>
      </w:pPr>
      <w:r w:rsidRPr="009E310A">
        <w:rPr>
          <w:rFonts w:asciiTheme="minorHAnsi" w:hAnsiTheme="minorHAnsi" w:cstheme="minorHAnsi"/>
          <w:spacing w:val="-1"/>
          <w:sz w:val="24"/>
          <w:szCs w:val="24"/>
        </w:rPr>
        <w:t>Ex-officio: Marianne Spoon, Barb Gerloff, Sara Alva-Lizarraga, Christina Klawitter</w:t>
      </w:r>
    </w:p>
    <w:p w14:paraId="267C921D" w14:textId="5CF3C5B9" w:rsidR="00792511" w:rsidRDefault="00E94941" w:rsidP="00792511">
      <w:pPr>
        <w:pStyle w:val="BodyText"/>
        <w:tabs>
          <w:tab w:val="left" w:pos="1120"/>
        </w:tabs>
        <w:spacing w:before="0" w:line="553" w:lineRule="auto"/>
        <w:ind w:left="0"/>
        <w:rPr>
          <w:rFonts w:asciiTheme="minorHAnsi" w:hAnsiTheme="minorHAnsi" w:cstheme="minorHAnsi"/>
          <w:sz w:val="24"/>
          <w:szCs w:val="24"/>
        </w:rPr>
      </w:pPr>
      <w:r>
        <w:rPr>
          <w:rFonts w:asciiTheme="minorHAnsi" w:hAnsiTheme="minorHAnsi" w:cstheme="minorHAnsi"/>
          <w:sz w:val="24"/>
          <w:szCs w:val="24"/>
        </w:rPr>
        <w:t xml:space="preserve">Guests: </w:t>
      </w:r>
      <w:r w:rsidRPr="00E94941">
        <w:rPr>
          <w:rFonts w:asciiTheme="minorHAnsi" w:hAnsiTheme="minorHAnsi" w:cstheme="minorHAnsi"/>
          <w:sz w:val="24"/>
          <w:szCs w:val="24"/>
        </w:rPr>
        <w:t>Parmesh Ramanathan</w:t>
      </w:r>
      <w:r w:rsidR="004C562E">
        <w:rPr>
          <w:rFonts w:asciiTheme="minorHAnsi" w:hAnsiTheme="minorHAnsi" w:cstheme="minorHAnsi"/>
          <w:sz w:val="24"/>
          <w:szCs w:val="24"/>
        </w:rPr>
        <w:t>, Marcy Carolson</w:t>
      </w:r>
    </w:p>
    <w:p w14:paraId="3739827D" w14:textId="33AE7E81" w:rsidR="00E94941" w:rsidRDefault="00E94941" w:rsidP="00792511">
      <w:pPr>
        <w:pStyle w:val="BodyText"/>
        <w:tabs>
          <w:tab w:val="left" w:pos="1120"/>
        </w:tabs>
        <w:spacing w:before="0" w:line="553" w:lineRule="auto"/>
        <w:ind w:left="0"/>
        <w:rPr>
          <w:rFonts w:asciiTheme="minorHAnsi" w:hAnsiTheme="minorHAnsi" w:cstheme="minorHAnsi"/>
          <w:sz w:val="24"/>
          <w:szCs w:val="24"/>
        </w:rPr>
      </w:pPr>
      <w:r>
        <w:rPr>
          <w:rFonts w:asciiTheme="minorHAnsi" w:hAnsiTheme="minorHAnsi" w:cstheme="minorHAnsi"/>
          <w:sz w:val="24"/>
          <w:szCs w:val="24"/>
        </w:rPr>
        <w:t>Minutes taken by Cindy Waldeck</w:t>
      </w:r>
    </w:p>
    <w:p w14:paraId="41C8F396" w14:textId="1E102978" w:rsidR="00792511" w:rsidRPr="00E94941" w:rsidRDefault="00E94941" w:rsidP="00E94941">
      <w:pPr>
        <w:pStyle w:val="BodyText"/>
        <w:tabs>
          <w:tab w:val="left" w:pos="1120"/>
        </w:tabs>
        <w:spacing w:before="0" w:line="553" w:lineRule="auto"/>
        <w:ind w:left="0"/>
        <w:rPr>
          <w:rFonts w:asciiTheme="minorHAnsi" w:hAnsiTheme="minorHAnsi" w:cstheme="minorHAnsi"/>
          <w:sz w:val="24"/>
          <w:szCs w:val="24"/>
        </w:rPr>
      </w:pPr>
      <w:r>
        <w:rPr>
          <w:rFonts w:asciiTheme="minorHAnsi" w:hAnsiTheme="minorHAnsi" w:cstheme="minorHAnsi"/>
          <w:sz w:val="24"/>
          <w:szCs w:val="24"/>
        </w:rPr>
        <w:t>Meeting called to order at</w:t>
      </w:r>
      <w:r w:rsidR="004C562E">
        <w:rPr>
          <w:rFonts w:asciiTheme="minorHAnsi" w:hAnsiTheme="minorHAnsi" w:cstheme="minorHAnsi"/>
          <w:sz w:val="24"/>
          <w:szCs w:val="24"/>
        </w:rPr>
        <w:t xml:space="preserve"> 10:07</w:t>
      </w:r>
    </w:p>
    <w:p w14:paraId="490A2C1E" w14:textId="378E1FE3" w:rsidR="00792511" w:rsidRDefault="00792511" w:rsidP="00792511">
      <w:pPr>
        <w:pStyle w:val="ListParagraph"/>
        <w:numPr>
          <w:ilvl w:val="0"/>
          <w:numId w:val="1"/>
        </w:numPr>
        <w:rPr>
          <w:rFonts w:cstheme="minorHAnsi"/>
          <w:b/>
        </w:rPr>
      </w:pPr>
      <w:r w:rsidRPr="00614031">
        <w:rPr>
          <w:rFonts w:cstheme="minorHAnsi"/>
          <w:b/>
        </w:rPr>
        <w:t>Consent Agenda</w:t>
      </w:r>
    </w:p>
    <w:p w14:paraId="0D0B940D" w14:textId="35894AF2" w:rsidR="00792511" w:rsidRPr="005A73F3" w:rsidRDefault="00DE7A3F" w:rsidP="00792511">
      <w:pPr>
        <w:pStyle w:val="ListParagraph"/>
        <w:numPr>
          <w:ilvl w:val="1"/>
          <w:numId w:val="1"/>
        </w:numPr>
        <w:rPr>
          <w:rFonts w:cstheme="minorHAnsi"/>
          <w:bCs/>
        </w:rPr>
      </w:pPr>
      <w:r>
        <w:rPr>
          <w:rFonts w:cstheme="minorHAnsi"/>
          <w:bCs/>
        </w:rPr>
        <w:t>November</w:t>
      </w:r>
      <w:r w:rsidR="00267CF6" w:rsidRPr="00267CF6">
        <w:rPr>
          <w:rFonts w:cstheme="minorHAnsi"/>
          <w:bCs/>
        </w:rPr>
        <w:t xml:space="preserve"> 2022 Meeting Minutes </w:t>
      </w:r>
    </w:p>
    <w:p w14:paraId="0E27B00A" w14:textId="77777777" w:rsidR="003B11D0" w:rsidRDefault="003B11D0" w:rsidP="00792511">
      <w:pPr>
        <w:rPr>
          <w:rFonts w:cstheme="minorHAnsi"/>
        </w:rPr>
      </w:pPr>
    </w:p>
    <w:p w14:paraId="36883C07" w14:textId="5686A7A0"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5597FBB3" w14:textId="3ED7CD42" w:rsidR="004C562E" w:rsidRDefault="004C562E" w:rsidP="00E94941">
      <w:pPr>
        <w:pStyle w:val="ListParagraph"/>
        <w:numPr>
          <w:ilvl w:val="2"/>
          <w:numId w:val="3"/>
        </w:numPr>
        <w:spacing w:after="160" w:line="259" w:lineRule="auto"/>
      </w:pPr>
      <w:r>
        <w:t>Follow up on credits earned in summer</w:t>
      </w:r>
    </w:p>
    <w:p w14:paraId="77EA40B4" w14:textId="4062E3C3" w:rsidR="004C562E" w:rsidRDefault="004C562E" w:rsidP="004C562E">
      <w:pPr>
        <w:pStyle w:val="ListParagraph"/>
        <w:numPr>
          <w:ilvl w:val="3"/>
          <w:numId w:val="3"/>
        </w:numPr>
        <w:spacing w:after="160" w:line="259" w:lineRule="auto"/>
      </w:pPr>
      <w:r>
        <w:t>Administrative Change for Academic Standing</w:t>
      </w:r>
    </w:p>
    <w:p w14:paraId="2CC873A7" w14:textId="3E29D0B7" w:rsidR="004C562E" w:rsidRPr="004C562E" w:rsidRDefault="004C562E" w:rsidP="004C562E">
      <w:pPr>
        <w:pStyle w:val="ListParagraph"/>
        <w:numPr>
          <w:ilvl w:val="4"/>
          <w:numId w:val="3"/>
        </w:numPr>
        <w:spacing w:after="160" w:line="259" w:lineRule="auto"/>
      </w:pPr>
      <w:r>
        <w:t>Discontinue practice due to how few credits students take. High Stakes for 1 3-credit course. Creating a minimum threshold before utilizing practice. Would require too m</w:t>
      </w:r>
      <w:r w:rsidR="00455EB7">
        <w:t>u</w:t>
      </w:r>
      <w:r>
        <w:t xml:space="preserve">ch customization from student information system and not feasible. Actions are meant to support students. Multiple levels of actions. Consultation will lead to increased outreach to students with incomplete coursework. For now, Student Services will try to discontinue academic actions in summer and go from there to learn from the experience. </w:t>
      </w:r>
    </w:p>
    <w:p w14:paraId="68F884B7" w14:textId="397D1DC0" w:rsidR="00E94941" w:rsidRDefault="00E94941" w:rsidP="00E94941">
      <w:pPr>
        <w:pStyle w:val="ListParagraph"/>
        <w:numPr>
          <w:ilvl w:val="2"/>
          <w:numId w:val="3"/>
        </w:numPr>
        <w:spacing w:after="160" w:line="259" w:lineRule="auto"/>
      </w:pPr>
      <w:r w:rsidRPr="004C562E">
        <w:rPr>
          <w:rFonts w:cstheme="minorHAnsi"/>
          <w:b/>
        </w:rPr>
        <w:t xml:space="preserve">Verbal Announcements: </w:t>
      </w:r>
      <w:r w:rsidRPr="004C562E">
        <w:t xml:space="preserve">HIB – </w:t>
      </w:r>
    </w:p>
    <w:p w14:paraId="008085A8" w14:textId="1FF1ED21" w:rsidR="004C562E" w:rsidRPr="00455EB7" w:rsidRDefault="00455EB7" w:rsidP="004C562E">
      <w:pPr>
        <w:pStyle w:val="ListParagraph"/>
        <w:numPr>
          <w:ilvl w:val="3"/>
          <w:numId w:val="3"/>
        </w:numPr>
        <w:spacing w:after="160" w:line="259" w:lineRule="auto"/>
        <w:rPr>
          <w:bCs/>
        </w:rPr>
      </w:pPr>
      <w:r>
        <w:rPr>
          <w:rFonts w:cstheme="minorHAnsi"/>
          <w:bCs/>
        </w:rPr>
        <w:t xml:space="preserve">Follow up on </w:t>
      </w:r>
      <w:r w:rsidRPr="00455EB7">
        <w:rPr>
          <w:rFonts w:cstheme="minorHAnsi"/>
          <w:bCs/>
        </w:rPr>
        <w:t>Grievance Policy</w:t>
      </w:r>
    </w:p>
    <w:p w14:paraId="7E6BB08E" w14:textId="70FC7520" w:rsidR="00455EB7" w:rsidRPr="00455EB7" w:rsidRDefault="00455EB7" w:rsidP="00455EB7">
      <w:pPr>
        <w:pStyle w:val="ListParagraph"/>
        <w:numPr>
          <w:ilvl w:val="4"/>
          <w:numId w:val="3"/>
        </w:numPr>
        <w:spacing w:after="160" w:line="259" w:lineRule="auto"/>
        <w:rPr>
          <w:bCs/>
        </w:rPr>
      </w:pPr>
      <w:r>
        <w:rPr>
          <w:rFonts w:cstheme="minorHAnsi"/>
          <w:bCs/>
        </w:rPr>
        <w:t xml:space="preserve">SoE </w:t>
      </w:r>
      <w:r w:rsidRPr="00455EB7">
        <w:rPr>
          <w:rFonts w:cstheme="minorHAnsi"/>
          <w:bCs/>
        </w:rPr>
        <w:t>APC vote</w:t>
      </w:r>
      <w:r>
        <w:rPr>
          <w:rFonts w:cstheme="minorHAnsi"/>
          <w:bCs/>
        </w:rPr>
        <w:t>d</w:t>
      </w:r>
      <w:r w:rsidRPr="00455EB7">
        <w:rPr>
          <w:rFonts w:cstheme="minorHAnsi"/>
          <w:bCs/>
        </w:rPr>
        <w:t xml:space="preserve"> to add reference to HIB Policy </w:t>
      </w:r>
      <w:r>
        <w:rPr>
          <w:rFonts w:cstheme="minorHAnsi"/>
          <w:bCs/>
        </w:rPr>
        <w:t xml:space="preserve">to revised Grievance Policy </w:t>
      </w:r>
    </w:p>
    <w:p w14:paraId="65D3856D" w14:textId="2E878FED" w:rsidR="00455EB7" w:rsidRPr="00455EB7" w:rsidRDefault="00455EB7" w:rsidP="00455EB7">
      <w:pPr>
        <w:pStyle w:val="ListParagraph"/>
        <w:numPr>
          <w:ilvl w:val="4"/>
          <w:numId w:val="3"/>
        </w:numPr>
        <w:spacing w:after="160" w:line="259" w:lineRule="auto"/>
        <w:rPr>
          <w:bCs/>
        </w:rPr>
      </w:pPr>
      <w:r>
        <w:rPr>
          <w:rFonts w:cstheme="minorHAnsi"/>
          <w:bCs/>
        </w:rPr>
        <w:lastRenderedPageBreak/>
        <w:t>Campus</w:t>
      </w:r>
      <w:r w:rsidR="004C562E" w:rsidRPr="00455EB7">
        <w:rPr>
          <w:rFonts w:cstheme="minorHAnsi"/>
          <w:bCs/>
        </w:rPr>
        <w:t xml:space="preserve"> reviewing all aspects of HIB policy and therefore we need to pause on including HIB.</w:t>
      </w:r>
      <w:r>
        <w:rPr>
          <w:rFonts w:cstheme="minorHAnsi"/>
          <w:bCs/>
        </w:rPr>
        <w:t xml:space="preserve"> Return</w:t>
      </w:r>
      <w:r w:rsidR="004C562E" w:rsidRPr="00455EB7">
        <w:rPr>
          <w:rFonts w:cstheme="minorHAnsi"/>
          <w:bCs/>
        </w:rPr>
        <w:t xml:space="preserve"> to process when campus HIB policy is complete. </w:t>
      </w:r>
    </w:p>
    <w:p w14:paraId="1344A9CC" w14:textId="4D2C7E2A" w:rsidR="004C562E" w:rsidRPr="00455EB7" w:rsidRDefault="00455EB7" w:rsidP="00455EB7">
      <w:pPr>
        <w:pStyle w:val="ListParagraph"/>
        <w:numPr>
          <w:ilvl w:val="4"/>
          <w:numId w:val="3"/>
        </w:numPr>
        <w:spacing w:after="160" w:line="259" w:lineRule="auto"/>
        <w:rPr>
          <w:bCs/>
        </w:rPr>
      </w:pPr>
      <w:r w:rsidRPr="00455EB7">
        <w:rPr>
          <w:rFonts w:cstheme="minorHAnsi"/>
          <w:bCs/>
        </w:rPr>
        <w:t>Adding approved grievance</w:t>
      </w:r>
      <w:r w:rsidR="004C562E" w:rsidRPr="00455EB7">
        <w:rPr>
          <w:rFonts w:cstheme="minorHAnsi"/>
          <w:bCs/>
        </w:rPr>
        <w:t xml:space="preserve"> policy to </w:t>
      </w:r>
      <w:r w:rsidRPr="00455EB7">
        <w:rPr>
          <w:rFonts w:cstheme="minorHAnsi"/>
          <w:bCs/>
        </w:rPr>
        <w:t>June 1</w:t>
      </w:r>
      <w:r w:rsidRPr="00455EB7">
        <w:rPr>
          <w:rFonts w:cstheme="minorHAnsi"/>
          <w:bCs/>
          <w:vertAlign w:val="superscript"/>
        </w:rPr>
        <w:t>st</w:t>
      </w:r>
      <w:r w:rsidRPr="00455EB7">
        <w:rPr>
          <w:rFonts w:cstheme="minorHAnsi"/>
          <w:bCs/>
        </w:rPr>
        <w:t xml:space="preserve"> G</w:t>
      </w:r>
      <w:r w:rsidR="004C562E" w:rsidRPr="00455EB7">
        <w:rPr>
          <w:rFonts w:cstheme="minorHAnsi"/>
          <w:bCs/>
        </w:rPr>
        <w:t>uide</w:t>
      </w:r>
      <w:r w:rsidRPr="00455EB7">
        <w:rPr>
          <w:rFonts w:cstheme="minorHAnsi"/>
          <w:bCs/>
        </w:rPr>
        <w:t xml:space="preserve"> Publication</w:t>
      </w:r>
      <w:r w:rsidR="004C562E" w:rsidRPr="00455EB7">
        <w:rPr>
          <w:rFonts w:cstheme="minorHAnsi"/>
          <w:bCs/>
        </w:rPr>
        <w:t xml:space="preserve">. </w:t>
      </w:r>
    </w:p>
    <w:p w14:paraId="5336AEAC" w14:textId="3F56E7A7" w:rsidR="00B61AC1" w:rsidRPr="00455EB7" w:rsidRDefault="00CF0F8B" w:rsidP="00CF0F8B">
      <w:pPr>
        <w:pStyle w:val="ListParagraph"/>
        <w:numPr>
          <w:ilvl w:val="1"/>
          <w:numId w:val="1"/>
        </w:numPr>
        <w:rPr>
          <w:rFonts w:cstheme="minorHAnsi"/>
          <w:bCs/>
        </w:rPr>
      </w:pPr>
      <w:r w:rsidRPr="00455EB7">
        <w:rPr>
          <w:rFonts w:cstheme="minorHAnsi"/>
          <w:b/>
        </w:rPr>
        <w:t xml:space="preserve">Discussion: </w:t>
      </w:r>
      <w:r w:rsidR="00B61AC1" w:rsidRPr="00455EB7">
        <w:rPr>
          <w:rFonts w:cstheme="minorHAnsi"/>
          <w:bCs/>
        </w:rPr>
        <w:t xml:space="preserve">Graduate School Listening Session </w:t>
      </w:r>
    </w:p>
    <w:p w14:paraId="026B0CE5" w14:textId="4C32A291" w:rsidR="009B3142" w:rsidRPr="00455EB7" w:rsidRDefault="00B61AC1" w:rsidP="00DE7A3F">
      <w:pPr>
        <w:pStyle w:val="ListParagraph"/>
        <w:numPr>
          <w:ilvl w:val="2"/>
          <w:numId w:val="1"/>
        </w:numPr>
        <w:rPr>
          <w:rFonts w:cstheme="minorHAnsi"/>
          <w:bCs/>
        </w:rPr>
      </w:pPr>
      <w:r w:rsidRPr="00455EB7">
        <w:rPr>
          <w:rFonts w:cstheme="minorHAnsi"/>
          <w:bCs/>
        </w:rPr>
        <w:t xml:space="preserve">Presenter: </w:t>
      </w:r>
      <w:r w:rsidR="00CF0F8B" w:rsidRPr="00455EB7">
        <w:rPr>
          <w:rFonts w:cstheme="minorHAnsi"/>
          <w:bCs/>
        </w:rPr>
        <w:t xml:space="preserve">Parmesh Ramanathan, Associate Dean, Graduate School </w:t>
      </w:r>
    </w:p>
    <w:p w14:paraId="4D937C00" w14:textId="4437DA98" w:rsidR="004C562E" w:rsidRPr="00455EB7" w:rsidRDefault="004C562E" w:rsidP="004C562E">
      <w:pPr>
        <w:pStyle w:val="ListParagraph"/>
        <w:numPr>
          <w:ilvl w:val="3"/>
          <w:numId w:val="1"/>
        </w:numPr>
        <w:rPr>
          <w:rFonts w:cstheme="minorHAnsi"/>
          <w:bCs/>
        </w:rPr>
      </w:pPr>
      <w:r w:rsidRPr="00455EB7">
        <w:rPr>
          <w:rFonts w:cstheme="minorHAnsi"/>
          <w:bCs/>
        </w:rPr>
        <w:t>Updates:</w:t>
      </w:r>
    </w:p>
    <w:p w14:paraId="2DC9D049" w14:textId="5B2792D7" w:rsidR="004C562E" w:rsidRPr="00455EB7" w:rsidRDefault="004C562E" w:rsidP="004C562E">
      <w:pPr>
        <w:pStyle w:val="ListParagraph"/>
        <w:numPr>
          <w:ilvl w:val="4"/>
          <w:numId w:val="1"/>
        </w:numPr>
        <w:rPr>
          <w:rFonts w:cstheme="minorHAnsi"/>
          <w:bCs/>
        </w:rPr>
      </w:pPr>
      <w:r w:rsidRPr="00455EB7">
        <w:rPr>
          <w:rFonts w:cstheme="minorHAnsi"/>
          <w:bCs/>
        </w:rPr>
        <w:t xml:space="preserve">Primarily here as a listening session. </w:t>
      </w:r>
    </w:p>
    <w:p w14:paraId="5DD605C9" w14:textId="77777777" w:rsidR="00455EB7" w:rsidRDefault="00455EB7" w:rsidP="00D2404C">
      <w:pPr>
        <w:pStyle w:val="ListParagraph"/>
        <w:numPr>
          <w:ilvl w:val="5"/>
          <w:numId w:val="1"/>
        </w:numPr>
        <w:rPr>
          <w:rFonts w:cstheme="minorHAnsi"/>
          <w:bCs/>
        </w:rPr>
      </w:pPr>
      <w:r w:rsidRPr="00455EB7">
        <w:rPr>
          <w:rFonts w:cstheme="minorHAnsi"/>
          <w:b/>
        </w:rPr>
        <w:t>Graduate School</w:t>
      </w:r>
      <w:r w:rsidR="00D2404C" w:rsidRPr="00455EB7">
        <w:rPr>
          <w:rFonts w:cstheme="minorHAnsi"/>
          <w:b/>
        </w:rPr>
        <w:t xml:space="preserve"> strategic plan</w:t>
      </w:r>
      <w:r w:rsidRPr="00455EB7">
        <w:rPr>
          <w:rFonts w:cstheme="minorHAnsi"/>
          <w:b/>
        </w:rPr>
        <w:t>.</w:t>
      </w:r>
      <w:r w:rsidRPr="00455EB7">
        <w:rPr>
          <w:rFonts w:cstheme="minorHAnsi"/>
          <w:bCs/>
        </w:rPr>
        <w:t xml:space="preserve"> </w:t>
      </w:r>
    </w:p>
    <w:p w14:paraId="1839368C" w14:textId="34C8C32F" w:rsidR="00D2404C" w:rsidRPr="00455EB7" w:rsidRDefault="00D2404C" w:rsidP="00455EB7">
      <w:pPr>
        <w:pStyle w:val="ListParagraph"/>
        <w:numPr>
          <w:ilvl w:val="6"/>
          <w:numId w:val="1"/>
        </w:numPr>
        <w:rPr>
          <w:rFonts w:cstheme="minorHAnsi"/>
          <w:bCs/>
        </w:rPr>
      </w:pPr>
      <w:r w:rsidRPr="00455EB7">
        <w:rPr>
          <w:rFonts w:cstheme="minorHAnsi"/>
          <w:bCs/>
        </w:rPr>
        <w:t>Draft</w:t>
      </w:r>
      <w:r w:rsidR="00455EB7">
        <w:rPr>
          <w:rFonts w:cstheme="minorHAnsi"/>
          <w:bCs/>
        </w:rPr>
        <w:t>ing</w:t>
      </w:r>
      <w:r w:rsidRPr="00455EB7">
        <w:rPr>
          <w:rFonts w:cstheme="minorHAnsi"/>
          <w:bCs/>
        </w:rPr>
        <w:t xml:space="preserve"> vision, mission and priorities. Still working on action items of priorities. </w:t>
      </w:r>
    </w:p>
    <w:p w14:paraId="67FE86F6" w14:textId="137A4A5C" w:rsidR="00D2404C" w:rsidRPr="00455EB7" w:rsidRDefault="00D2404C" w:rsidP="00D2404C">
      <w:pPr>
        <w:pStyle w:val="ListParagraph"/>
        <w:numPr>
          <w:ilvl w:val="6"/>
          <w:numId w:val="1"/>
        </w:numPr>
        <w:rPr>
          <w:rFonts w:cstheme="minorHAnsi"/>
          <w:bCs/>
        </w:rPr>
      </w:pPr>
      <w:r w:rsidRPr="00455EB7">
        <w:rPr>
          <w:rFonts w:cstheme="minorHAnsi"/>
          <w:bCs/>
        </w:rPr>
        <w:t>Hope to complete process by end of Spring 2023</w:t>
      </w:r>
    </w:p>
    <w:p w14:paraId="30CA364E" w14:textId="77777777" w:rsidR="00455EB7" w:rsidRDefault="00B50344" w:rsidP="00D2404C">
      <w:pPr>
        <w:pStyle w:val="ListParagraph"/>
        <w:numPr>
          <w:ilvl w:val="5"/>
          <w:numId w:val="1"/>
        </w:numPr>
        <w:rPr>
          <w:rFonts w:cstheme="minorHAnsi"/>
          <w:bCs/>
        </w:rPr>
      </w:pPr>
      <w:r w:rsidRPr="00455EB7">
        <w:rPr>
          <w:rFonts w:cstheme="minorHAnsi"/>
          <w:b/>
        </w:rPr>
        <w:t>Admissions Software</w:t>
      </w:r>
    </w:p>
    <w:p w14:paraId="2EDC7101" w14:textId="77777777" w:rsidR="00455EB7" w:rsidRDefault="00B50344" w:rsidP="00455EB7">
      <w:pPr>
        <w:pStyle w:val="ListParagraph"/>
        <w:numPr>
          <w:ilvl w:val="6"/>
          <w:numId w:val="1"/>
        </w:numPr>
        <w:rPr>
          <w:rFonts w:cstheme="minorHAnsi"/>
          <w:bCs/>
        </w:rPr>
      </w:pPr>
      <w:r w:rsidRPr="00455EB7">
        <w:rPr>
          <w:rFonts w:cstheme="minorHAnsi"/>
          <w:bCs/>
        </w:rPr>
        <w:t xml:space="preserve"> Chose a vendor and purchased licensre called Slate from Technosolutions</w:t>
      </w:r>
      <w:r w:rsidR="00455EB7">
        <w:rPr>
          <w:rFonts w:cstheme="minorHAnsi"/>
          <w:bCs/>
        </w:rPr>
        <w:t xml:space="preserve"> </w:t>
      </w:r>
      <w:r w:rsidRPr="00455EB7">
        <w:rPr>
          <w:rFonts w:cstheme="minorHAnsi"/>
          <w:bCs/>
        </w:rPr>
        <w:t xml:space="preserve">used by several Big10 peers. Has a CRS system built in – integrates communication. </w:t>
      </w:r>
    </w:p>
    <w:p w14:paraId="32A35FDA" w14:textId="77777777" w:rsidR="00455EB7" w:rsidRDefault="00B50344" w:rsidP="00455EB7">
      <w:pPr>
        <w:pStyle w:val="ListParagraph"/>
        <w:numPr>
          <w:ilvl w:val="6"/>
          <w:numId w:val="1"/>
        </w:numPr>
        <w:rPr>
          <w:rFonts w:cstheme="minorHAnsi"/>
          <w:bCs/>
        </w:rPr>
      </w:pPr>
      <w:r w:rsidRPr="00455EB7">
        <w:rPr>
          <w:rFonts w:cstheme="minorHAnsi"/>
          <w:bCs/>
        </w:rPr>
        <w:t xml:space="preserve">System will allow for integrated communication. </w:t>
      </w:r>
    </w:p>
    <w:p w14:paraId="7D67AB4F" w14:textId="77777777" w:rsidR="00455EB7" w:rsidRDefault="00B50344" w:rsidP="00455EB7">
      <w:pPr>
        <w:pStyle w:val="ListParagraph"/>
        <w:numPr>
          <w:ilvl w:val="6"/>
          <w:numId w:val="1"/>
        </w:numPr>
        <w:rPr>
          <w:rFonts w:cstheme="minorHAnsi"/>
          <w:bCs/>
        </w:rPr>
      </w:pPr>
      <w:r w:rsidRPr="00455EB7">
        <w:rPr>
          <w:rFonts w:cstheme="minorHAnsi"/>
          <w:bCs/>
        </w:rPr>
        <w:t>131 programs are using</w:t>
      </w:r>
      <w:r w:rsidRPr="00B50344">
        <w:rPr>
          <w:rFonts w:cstheme="minorHAnsi"/>
          <w:bCs/>
        </w:rPr>
        <w:t xml:space="preserve"> salesforce. </w:t>
      </w:r>
    </w:p>
    <w:p w14:paraId="12B91FD2" w14:textId="77777777" w:rsidR="00455EB7" w:rsidRDefault="00B50344" w:rsidP="00455EB7">
      <w:pPr>
        <w:pStyle w:val="ListParagraph"/>
        <w:numPr>
          <w:ilvl w:val="6"/>
          <w:numId w:val="1"/>
        </w:numPr>
        <w:rPr>
          <w:rFonts w:cstheme="minorHAnsi"/>
          <w:bCs/>
        </w:rPr>
      </w:pPr>
      <w:r w:rsidRPr="00B50344">
        <w:rPr>
          <w:rFonts w:cstheme="minorHAnsi"/>
          <w:bCs/>
        </w:rPr>
        <w:t>Will take time for configuration. Will go live in January 2024 and then moving forward.</w:t>
      </w:r>
    </w:p>
    <w:p w14:paraId="4CC897E0" w14:textId="359AE7BD" w:rsidR="00D2404C" w:rsidRPr="00B50344" w:rsidRDefault="00B50344" w:rsidP="00455EB7">
      <w:pPr>
        <w:pStyle w:val="ListParagraph"/>
        <w:numPr>
          <w:ilvl w:val="6"/>
          <w:numId w:val="1"/>
        </w:numPr>
        <w:rPr>
          <w:rFonts w:cstheme="minorHAnsi"/>
          <w:bCs/>
        </w:rPr>
      </w:pPr>
      <w:r w:rsidRPr="00B50344">
        <w:rPr>
          <w:rFonts w:cstheme="minorHAnsi"/>
          <w:bCs/>
        </w:rPr>
        <w:t>Graduate school will contact faculty and staff as they configure the system</w:t>
      </w:r>
    </w:p>
    <w:p w14:paraId="7D4FB91E" w14:textId="77777777" w:rsidR="00455EB7" w:rsidRDefault="00B50344" w:rsidP="00D2404C">
      <w:pPr>
        <w:pStyle w:val="ListParagraph"/>
        <w:numPr>
          <w:ilvl w:val="5"/>
          <w:numId w:val="1"/>
        </w:numPr>
        <w:rPr>
          <w:rFonts w:cstheme="minorHAnsi"/>
          <w:bCs/>
        </w:rPr>
      </w:pPr>
      <w:r w:rsidRPr="00455EB7">
        <w:rPr>
          <w:rFonts w:cstheme="minorHAnsi"/>
          <w:b/>
        </w:rPr>
        <w:t>Delta Teaching program</w:t>
      </w:r>
    </w:p>
    <w:p w14:paraId="4182CDF1" w14:textId="77777777" w:rsidR="00455EB7" w:rsidRDefault="00455EB7" w:rsidP="00455EB7">
      <w:pPr>
        <w:pStyle w:val="ListParagraph"/>
        <w:numPr>
          <w:ilvl w:val="6"/>
          <w:numId w:val="1"/>
        </w:numPr>
        <w:rPr>
          <w:rFonts w:cstheme="minorHAnsi"/>
          <w:bCs/>
        </w:rPr>
      </w:pPr>
      <w:r>
        <w:rPr>
          <w:rFonts w:cstheme="minorHAnsi"/>
          <w:bCs/>
        </w:rPr>
        <w:t>G</w:t>
      </w:r>
      <w:r w:rsidR="00B50344" w:rsidRPr="00B50344">
        <w:rPr>
          <w:rFonts w:cstheme="minorHAnsi"/>
          <w:bCs/>
        </w:rPr>
        <w:t xml:space="preserve">raduate </w:t>
      </w:r>
      <w:r>
        <w:rPr>
          <w:rFonts w:cstheme="minorHAnsi"/>
          <w:bCs/>
        </w:rPr>
        <w:t>student-</w:t>
      </w:r>
      <w:r w:rsidR="00B50344" w:rsidRPr="00B50344">
        <w:rPr>
          <w:rFonts w:cstheme="minorHAnsi"/>
          <w:bCs/>
        </w:rPr>
        <w:t xml:space="preserve">specific teaching and learning program. Long-existing program moved around campus. </w:t>
      </w:r>
    </w:p>
    <w:p w14:paraId="34DABB28" w14:textId="77777777" w:rsidR="00455EB7" w:rsidRDefault="00B50344" w:rsidP="00455EB7">
      <w:pPr>
        <w:pStyle w:val="ListParagraph"/>
        <w:numPr>
          <w:ilvl w:val="6"/>
          <w:numId w:val="1"/>
        </w:numPr>
        <w:rPr>
          <w:rFonts w:cstheme="minorHAnsi"/>
          <w:bCs/>
        </w:rPr>
      </w:pPr>
      <w:r w:rsidRPr="00B50344">
        <w:rPr>
          <w:rFonts w:cstheme="minorHAnsi"/>
          <w:bCs/>
        </w:rPr>
        <w:t xml:space="preserve">Moved to The Graduate School about a year ago. Dean Karpus working with Provost to ensure funding is sustainable. </w:t>
      </w:r>
    </w:p>
    <w:p w14:paraId="07374650" w14:textId="5223720A" w:rsidR="00B50344" w:rsidRDefault="00B50344" w:rsidP="00455EB7">
      <w:pPr>
        <w:pStyle w:val="ListParagraph"/>
        <w:numPr>
          <w:ilvl w:val="6"/>
          <w:numId w:val="1"/>
        </w:numPr>
        <w:rPr>
          <w:rFonts w:cstheme="minorHAnsi"/>
          <w:bCs/>
        </w:rPr>
      </w:pPr>
      <w:r w:rsidRPr="00B50344">
        <w:rPr>
          <w:rFonts w:cstheme="minorHAnsi"/>
          <w:bCs/>
        </w:rPr>
        <w:t xml:space="preserve">Asking for feedback from faculty and staff on effectiveness of Delta Program. Contact via email or directly with the Dean about perspectives of program and the long term sustainability. The Graduate School is collecting data but are seeking out stories and experiences with the Delta Program. </w:t>
      </w:r>
    </w:p>
    <w:p w14:paraId="7CB2BA26" w14:textId="6C6E1529" w:rsidR="00B50344" w:rsidRPr="00455EB7" w:rsidRDefault="00B50344" w:rsidP="00B50344">
      <w:pPr>
        <w:pStyle w:val="ListParagraph"/>
        <w:numPr>
          <w:ilvl w:val="5"/>
          <w:numId w:val="1"/>
        </w:numPr>
        <w:rPr>
          <w:rFonts w:cstheme="minorHAnsi"/>
          <w:b/>
        </w:rPr>
      </w:pPr>
      <w:r w:rsidRPr="00455EB7">
        <w:rPr>
          <w:rFonts w:cstheme="minorHAnsi"/>
          <w:b/>
        </w:rPr>
        <w:t>Diversity initiatives within the Graduate School</w:t>
      </w:r>
    </w:p>
    <w:p w14:paraId="562EA92C" w14:textId="462684F3" w:rsidR="00B50344" w:rsidRDefault="00B50344" w:rsidP="00B50344">
      <w:pPr>
        <w:pStyle w:val="ListParagraph"/>
        <w:numPr>
          <w:ilvl w:val="6"/>
          <w:numId w:val="1"/>
        </w:numPr>
        <w:rPr>
          <w:rFonts w:cstheme="minorHAnsi"/>
          <w:bCs/>
        </w:rPr>
      </w:pPr>
      <w:r>
        <w:rPr>
          <w:rFonts w:cstheme="minorHAnsi"/>
          <w:bCs/>
        </w:rPr>
        <w:t xml:space="preserve">Graduate Research Scholars </w:t>
      </w:r>
    </w:p>
    <w:p w14:paraId="4EC7284E" w14:textId="208F31B2" w:rsidR="00B50344" w:rsidRDefault="00B50344" w:rsidP="00B50344">
      <w:pPr>
        <w:pStyle w:val="ListParagraph"/>
        <w:numPr>
          <w:ilvl w:val="7"/>
          <w:numId w:val="1"/>
        </w:numPr>
        <w:rPr>
          <w:rFonts w:cstheme="minorHAnsi"/>
          <w:bCs/>
        </w:rPr>
      </w:pPr>
      <w:r>
        <w:rPr>
          <w:rFonts w:cstheme="minorHAnsi"/>
          <w:bCs/>
        </w:rPr>
        <w:t xml:space="preserve">How is that going? </w:t>
      </w:r>
    </w:p>
    <w:p w14:paraId="3072415F" w14:textId="2127720C" w:rsidR="00B50344" w:rsidRDefault="00B50344" w:rsidP="00B50344">
      <w:pPr>
        <w:pStyle w:val="ListParagraph"/>
        <w:numPr>
          <w:ilvl w:val="7"/>
          <w:numId w:val="1"/>
        </w:numPr>
        <w:rPr>
          <w:rFonts w:cstheme="minorHAnsi"/>
          <w:bCs/>
        </w:rPr>
      </w:pPr>
      <w:r>
        <w:rPr>
          <w:rFonts w:cstheme="minorHAnsi"/>
          <w:bCs/>
        </w:rPr>
        <w:lastRenderedPageBreak/>
        <w:t xml:space="preserve">How can the graduate school support this? </w:t>
      </w:r>
    </w:p>
    <w:p w14:paraId="014EED96" w14:textId="1664C5CF" w:rsidR="00B50344" w:rsidRDefault="00B50344" w:rsidP="00B50344">
      <w:pPr>
        <w:pStyle w:val="ListParagraph"/>
        <w:numPr>
          <w:ilvl w:val="7"/>
          <w:numId w:val="1"/>
        </w:numPr>
        <w:rPr>
          <w:rFonts w:cstheme="minorHAnsi"/>
          <w:bCs/>
        </w:rPr>
      </w:pPr>
      <w:r>
        <w:rPr>
          <w:rFonts w:cstheme="minorHAnsi"/>
          <w:bCs/>
        </w:rPr>
        <w:t xml:space="preserve">Fellowship Office – which fellowships are key to different parts of campus? </w:t>
      </w:r>
    </w:p>
    <w:p w14:paraId="330555F7" w14:textId="15334CEA" w:rsidR="00B50344" w:rsidRDefault="00B50344" w:rsidP="00B50344">
      <w:pPr>
        <w:pStyle w:val="ListParagraph"/>
        <w:numPr>
          <w:ilvl w:val="7"/>
          <w:numId w:val="1"/>
        </w:numPr>
        <w:rPr>
          <w:rFonts w:cstheme="minorHAnsi"/>
          <w:bCs/>
        </w:rPr>
      </w:pPr>
      <w:r>
        <w:rPr>
          <w:rFonts w:cstheme="minorHAnsi"/>
          <w:bCs/>
        </w:rPr>
        <w:t xml:space="preserve">Professional Development of a broad set of students </w:t>
      </w:r>
    </w:p>
    <w:p w14:paraId="6C1A74F0" w14:textId="616D3AF2" w:rsidR="00B50344" w:rsidRPr="00455EB7" w:rsidRDefault="00B50344" w:rsidP="00455EB7">
      <w:pPr>
        <w:rPr>
          <w:rFonts w:cstheme="minorHAnsi"/>
          <w:bCs/>
        </w:rPr>
      </w:pPr>
    </w:p>
    <w:p w14:paraId="0259CBDC" w14:textId="4640C98C" w:rsidR="004F4873" w:rsidRPr="00ED0C15" w:rsidRDefault="00ED0C15" w:rsidP="00ED0C15">
      <w:pPr>
        <w:pStyle w:val="ListParagraph"/>
        <w:numPr>
          <w:ilvl w:val="3"/>
          <w:numId w:val="1"/>
        </w:numPr>
        <w:rPr>
          <w:rFonts w:cstheme="minorHAnsi"/>
          <w:b/>
        </w:rPr>
      </w:pPr>
      <w:r w:rsidRPr="00ED0C15">
        <w:rPr>
          <w:rFonts w:cstheme="minorHAnsi"/>
          <w:b/>
        </w:rPr>
        <w:t xml:space="preserve">Questions from </w:t>
      </w:r>
      <w:r>
        <w:rPr>
          <w:rFonts w:cstheme="minorHAnsi"/>
          <w:b/>
        </w:rPr>
        <w:t xml:space="preserve">SoE APC Members </w:t>
      </w:r>
    </w:p>
    <w:p w14:paraId="2A7AD9D6" w14:textId="637B4B24" w:rsidR="004F4873" w:rsidRPr="00493B8A" w:rsidRDefault="004F4873" w:rsidP="004F4873">
      <w:pPr>
        <w:pStyle w:val="ListParagraph"/>
        <w:numPr>
          <w:ilvl w:val="4"/>
          <w:numId w:val="1"/>
        </w:numPr>
        <w:rPr>
          <w:rFonts w:cstheme="minorHAnsi"/>
          <w:bCs/>
          <w:i/>
          <w:iCs/>
        </w:rPr>
      </w:pPr>
      <w:r w:rsidRPr="00493B8A">
        <w:rPr>
          <w:rFonts w:cstheme="minorHAnsi"/>
          <w:bCs/>
          <w:i/>
          <w:iCs/>
        </w:rPr>
        <w:t>Timing of</w:t>
      </w:r>
      <w:r w:rsidR="00ED0C15">
        <w:rPr>
          <w:rFonts w:cstheme="minorHAnsi"/>
          <w:bCs/>
          <w:i/>
          <w:iCs/>
        </w:rPr>
        <w:t xml:space="preserve"> EdGRS</w:t>
      </w:r>
      <w:r w:rsidRPr="00493B8A">
        <w:rPr>
          <w:rFonts w:cstheme="minorHAnsi"/>
          <w:bCs/>
          <w:i/>
          <w:iCs/>
        </w:rPr>
        <w:t xml:space="preserve"> allocations</w:t>
      </w:r>
    </w:p>
    <w:p w14:paraId="7122EFB3" w14:textId="2503C9F4" w:rsidR="00476729" w:rsidRDefault="00476729" w:rsidP="00476729">
      <w:pPr>
        <w:pStyle w:val="ListParagraph"/>
        <w:numPr>
          <w:ilvl w:val="5"/>
          <w:numId w:val="1"/>
        </w:numPr>
        <w:rPr>
          <w:rFonts w:cstheme="minorHAnsi"/>
          <w:bCs/>
        </w:rPr>
      </w:pPr>
      <w:r>
        <w:rPr>
          <w:rFonts w:cstheme="minorHAnsi"/>
          <w:bCs/>
        </w:rPr>
        <w:t xml:space="preserve">Timing of when Graduate School receives information about funding, would be helpful to hear about them before the holidays. </w:t>
      </w:r>
    </w:p>
    <w:p w14:paraId="1D67546F" w14:textId="311C9745" w:rsidR="00476729" w:rsidRDefault="00476729" w:rsidP="00476729">
      <w:pPr>
        <w:pStyle w:val="ListParagraph"/>
        <w:numPr>
          <w:ilvl w:val="5"/>
          <w:numId w:val="1"/>
        </w:numPr>
        <w:rPr>
          <w:rFonts w:cstheme="minorHAnsi"/>
          <w:bCs/>
        </w:rPr>
      </w:pPr>
      <w:r>
        <w:rPr>
          <w:rFonts w:cstheme="minorHAnsi"/>
          <w:bCs/>
        </w:rPr>
        <w:t xml:space="preserve">GSCC Allocaitons: Dean Karpus is open to rethinking how this is done. A lot of historical rationale about why things are done certain ways. They want to make the process both more transparent and more straightforward. Would consider moving up the timeline. </w:t>
      </w:r>
    </w:p>
    <w:p w14:paraId="30E409A9" w14:textId="434D445C" w:rsidR="00476729" w:rsidRDefault="00476729" w:rsidP="00476729">
      <w:pPr>
        <w:pStyle w:val="ListParagraph"/>
        <w:numPr>
          <w:ilvl w:val="5"/>
          <w:numId w:val="1"/>
        </w:numPr>
        <w:rPr>
          <w:rFonts w:cstheme="minorHAnsi"/>
          <w:bCs/>
        </w:rPr>
      </w:pPr>
      <w:r>
        <w:rPr>
          <w:rFonts w:cstheme="minorHAnsi"/>
          <w:bCs/>
        </w:rPr>
        <w:t>Is there a timing that SoE is working with depts? Yes, Dean’s Office sends letter to depts with suballocation to frame their admissions strategy around this funding. Deadlines Dec 1</w:t>
      </w:r>
      <w:r w:rsidRPr="00476729">
        <w:rPr>
          <w:rFonts w:cstheme="minorHAnsi"/>
          <w:bCs/>
          <w:vertAlign w:val="superscript"/>
        </w:rPr>
        <w:t>st</w:t>
      </w:r>
      <w:r>
        <w:rPr>
          <w:rFonts w:cstheme="minorHAnsi"/>
          <w:bCs/>
        </w:rPr>
        <w:t xml:space="preserve"> and Dec 15</w:t>
      </w:r>
      <w:r w:rsidRPr="00476729">
        <w:rPr>
          <w:rFonts w:cstheme="minorHAnsi"/>
          <w:bCs/>
          <w:vertAlign w:val="superscript"/>
        </w:rPr>
        <w:t>th</w:t>
      </w:r>
      <w:r>
        <w:rPr>
          <w:rFonts w:cstheme="minorHAnsi"/>
          <w:bCs/>
        </w:rPr>
        <w:t>. Backing up into later fall would be helpful</w:t>
      </w:r>
    </w:p>
    <w:p w14:paraId="06445C96" w14:textId="6C1EBFCA" w:rsidR="00476729" w:rsidRDefault="00476729" w:rsidP="00476729">
      <w:pPr>
        <w:pStyle w:val="ListParagraph"/>
        <w:numPr>
          <w:ilvl w:val="5"/>
          <w:numId w:val="1"/>
        </w:numPr>
        <w:rPr>
          <w:rFonts w:cstheme="minorHAnsi"/>
          <w:bCs/>
        </w:rPr>
      </w:pPr>
      <w:r>
        <w:rPr>
          <w:rFonts w:cstheme="minorHAnsi"/>
          <w:bCs/>
        </w:rPr>
        <w:t>Constant pressure on Grad School Dean to allocate to individual programs rather than schools. Still ask each programs to fill out application for funding. SoE is the only school that provides bulk funding.</w:t>
      </w:r>
    </w:p>
    <w:p w14:paraId="72B09759" w14:textId="09B99053" w:rsidR="00476729" w:rsidRDefault="00476729" w:rsidP="00476729">
      <w:pPr>
        <w:pStyle w:val="ListParagraph"/>
        <w:numPr>
          <w:ilvl w:val="5"/>
          <w:numId w:val="1"/>
        </w:numPr>
        <w:rPr>
          <w:rFonts w:cstheme="minorHAnsi"/>
          <w:bCs/>
        </w:rPr>
      </w:pPr>
      <w:r>
        <w:rPr>
          <w:rFonts w:cstheme="minorHAnsi"/>
          <w:bCs/>
        </w:rPr>
        <w:t xml:space="preserve">In Fall semester, depts submit GSSC requests. Takes time for departments to submit the paperwork. </w:t>
      </w:r>
    </w:p>
    <w:p w14:paraId="2EE270A2" w14:textId="423660FC" w:rsidR="00F07BE6" w:rsidRDefault="00F07BE6" w:rsidP="00476729">
      <w:pPr>
        <w:pStyle w:val="ListParagraph"/>
        <w:numPr>
          <w:ilvl w:val="5"/>
          <w:numId w:val="1"/>
        </w:numPr>
        <w:rPr>
          <w:rFonts w:cstheme="minorHAnsi"/>
          <w:bCs/>
        </w:rPr>
      </w:pPr>
      <w:r>
        <w:rPr>
          <w:rFonts w:cstheme="minorHAnsi"/>
          <w:bCs/>
        </w:rPr>
        <w:t>Allocated on Dec 15</w:t>
      </w:r>
      <w:r w:rsidRPr="00F07BE6">
        <w:rPr>
          <w:rFonts w:cstheme="minorHAnsi"/>
          <w:bCs/>
          <w:vertAlign w:val="superscript"/>
        </w:rPr>
        <w:t>th</w:t>
      </w:r>
      <w:r>
        <w:rPr>
          <w:rFonts w:cstheme="minorHAnsi"/>
          <w:bCs/>
        </w:rPr>
        <w:t>.</w:t>
      </w:r>
    </w:p>
    <w:p w14:paraId="3B337BD0" w14:textId="629DA517" w:rsidR="00F07BE6" w:rsidRDefault="00F07BE6" w:rsidP="00476729">
      <w:pPr>
        <w:pStyle w:val="ListParagraph"/>
        <w:numPr>
          <w:ilvl w:val="5"/>
          <w:numId w:val="1"/>
        </w:numPr>
        <w:rPr>
          <w:rFonts w:cstheme="minorHAnsi"/>
          <w:bCs/>
        </w:rPr>
      </w:pPr>
      <w:r>
        <w:rPr>
          <w:rFonts w:cstheme="minorHAnsi"/>
          <w:bCs/>
        </w:rPr>
        <w:t>EDGRS was later.</w:t>
      </w:r>
    </w:p>
    <w:p w14:paraId="54D35818" w14:textId="40B52B63" w:rsidR="00F07BE6" w:rsidRDefault="00F07BE6" w:rsidP="00476729">
      <w:pPr>
        <w:pStyle w:val="ListParagraph"/>
        <w:numPr>
          <w:ilvl w:val="5"/>
          <w:numId w:val="1"/>
        </w:numPr>
        <w:rPr>
          <w:rFonts w:cstheme="minorHAnsi"/>
          <w:bCs/>
        </w:rPr>
      </w:pPr>
      <w:r>
        <w:rPr>
          <w:rFonts w:cstheme="minorHAnsi"/>
          <w:bCs/>
        </w:rPr>
        <w:t xml:space="preserve">Hoping to know sooner if there’s less money to go around. Goal to make it more timely. </w:t>
      </w:r>
    </w:p>
    <w:p w14:paraId="014E5447" w14:textId="01FCA38E" w:rsidR="00F07BE6" w:rsidRPr="004C562E" w:rsidRDefault="00F07BE6" w:rsidP="00476729">
      <w:pPr>
        <w:pStyle w:val="ListParagraph"/>
        <w:numPr>
          <w:ilvl w:val="5"/>
          <w:numId w:val="1"/>
        </w:numPr>
        <w:rPr>
          <w:rFonts w:cstheme="minorHAnsi"/>
          <w:bCs/>
        </w:rPr>
      </w:pPr>
      <w:r>
        <w:rPr>
          <w:rFonts w:cstheme="minorHAnsi"/>
          <w:bCs/>
        </w:rPr>
        <w:t xml:space="preserve">Pooling of resources that SoE uses has been a reason why the cuts have been smaller due to the value of leveraging resources. </w:t>
      </w:r>
    </w:p>
    <w:p w14:paraId="57D2419D" w14:textId="5AEADFCC" w:rsidR="004F4873" w:rsidRDefault="004F4873" w:rsidP="004F4873">
      <w:pPr>
        <w:pStyle w:val="ListParagraph"/>
        <w:numPr>
          <w:ilvl w:val="4"/>
          <w:numId w:val="1"/>
        </w:numPr>
        <w:rPr>
          <w:rFonts w:cstheme="minorHAnsi"/>
          <w:bCs/>
        </w:rPr>
      </w:pPr>
      <w:r w:rsidRPr="004C562E">
        <w:rPr>
          <w:rFonts w:cstheme="minorHAnsi"/>
          <w:bCs/>
        </w:rPr>
        <w:t xml:space="preserve">Constraints on releasing this and other funding information </w:t>
      </w:r>
    </w:p>
    <w:p w14:paraId="7F98856C" w14:textId="6BBFFA1D" w:rsidR="00B50344" w:rsidRPr="00493B8A" w:rsidRDefault="00B50344" w:rsidP="00B50344">
      <w:pPr>
        <w:pStyle w:val="ListParagraph"/>
        <w:numPr>
          <w:ilvl w:val="3"/>
          <w:numId w:val="1"/>
        </w:numPr>
        <w:rPr>
          <w:rFonts w:cstheme="minorHAnsi"/>
          <w:bCs/>
          <w:i/>
          <w:iCs/>
        </w:rPr>
      </w:pPr>
      <w:r w:rsidRPr="00493B8A">
        <w:rPr>
          <w:rFonts w:cstheme="minorHAnsi"/>
          <w:bCs/>
          <w:i/>
          <w:iCs/>
        </w:rPr>
        <w:t>Possibility of additional dissertation fellowships from graduate school that might operate like the fall competition f</w:t>
      </w:r>
      <w:r w:rsidR="00493B8A">
        <w:rPr>
          <w:rFonts w:cstheme="minorHAnsi"/>
          <w:bCs/>
          <w:i/>
          <w:iCs/>
        </w:rPr>
        <w:t>or</w:t>
      </w:r>
      <w:r w:rsidRPr="00493B8A">
        <w:rPr>
          <w:rFonts w:cstheme="minorHAnsi"/>
          <w:bCs/>
          <w:i/>
          <w:iCs/>
        </w:rPr>
        <w:t xml:space="preserve"> faculty</w:t>
      </w:r>
    </w:p>
    <w:p w14:paraId="2F34A5D4" w14:textId="3EEB0D5E" w:rsidR="00F07BE6" w:rsidRDefault="00F07BE6" w:rsidP="00F07BE6">
      <w:pPr>
        <w:pStyle w:val="ListParagraph"/>
        <w:numPr>
          <w:ilvl w:val="4"/>
          <w:numId w:val="1"/>
        </w:numPr>
        <w:rPr>
          <w:rFonts w:cstheme="minorHAnsi"/>
          <w:bCs/>
        </w:rPr>
      </w:pPr>
      <w:r>
        <w:rPr>
          <w:rFonts w:cstheme="minorHAnsi"/>
          <w:bCs/>
        </w:rPr>
        <w:t xml:space="preserve">How that would work on campus is a major component. A pitch can be made to WARF but that would be one </w:t>
      </w:r>
      <w:r>
        <w:rPr>
          <w:rFonts w:cstheme="minorHAnsi"/>
          <w:bCs/>
        </w:rPr>
        <w:lastRenderedPageBreak/>
        <w:t>approach. Also an opportunity to work on joint fundraising. The Graduate School does not raise money in order to not compete with schools and colleges. Think about how we can develop a broader structure to raise funding to distribute to schools and colleges</w:t>
      </w:r>
    </w:p>
    <w:p w14:paraId="2128DB9C" w14:textId="133A5F01" w:rsidR="00F07BE6" w:rsidRDefault="00F07BE6" w:rsidP="00F07BE6">
      <w:pPr>
        <w:pStyle w:val="ListParagraph"/>
        <w:numPr>
          <w:ilvl w:val="5"/>
          <w:numId w:val="1"/>
        </w:numPr>
        <w:rPr>
          <w:rFonts w:cstheme="minorHAnsi"/>
          <w:bCs/>
        </w:rPr>
      </w:pPr>
      <w:r>
        <w:rPr>
          <w:rFonts w:cstheme="minorHAnsi"/>
          <w:bCs/>
        </w:rPr>
        <w:t>So</w:t>
      </w:r>
      <w:r w:rsidR="00493B8A">
        <w:rPr>
          <w:rFonts w:cstheme="minorHAnsi"/>
          <w:bCs/>
        </w:rPr>
        <w:t>E</w:t>
      </w:r>
      <w:r>
        <w:rPr>
          <w:rFonts w:cstheme="minorHAnsi"/>
          <w:bCs/>
        </w:rPr>
        <w:t xml:space="preserve"> would be interested in this partnership. Room for synergy. </w:t>
      </w:r>
    </w:p>
    <w:p w14:paraId="19C6EDCC" w14:textId="2C69C752" w:rsidR="00F07BE6" w:rsidRDefault="00F07BE6" w:rsidP="00F07BE6">
      <w:pPr>
        <w:pStyle w:val="ListParagraph"/>
        <w:numPr>
          <w:ilvl w:val="5"/>
          <w:numId w:val="1"/>
        </w:numPr>
        <w:rPr>
          <w:rFonts w:cstheme="minorHAnsi"/>
          <w:bCs/>
        </w:rPr>
      </w:pPr>
      <w:r>
        <w:rPr>
          <w:rFonts w:cstheme="minorHAnsi"/>
          <w:bCs/>
        </w:rPr>
        <w:t xml:space="preserve">Similar to a fall competition grant – applying for internal graduate dissertation fellowship. The need for more dissertation year funding for graduate students is high. Internal development capacity on that front is limited. Dean Karpus is enthusiastic about this idea. Might look differently across different schools and colleges. </w:t>
      </w:r>
    </w:p>
    <w:p w14:paraId="7110585F" w14:textId="140F9AA4" w:rsidR="00F07BE6" w:rsidRDefault="00F07BE6" w:rsidP="00F07BE6">
      <w:pPr>
        <w:pStyle w:val="ListParagraph"/>
        <w:numPr>
          <w:ilvl w:val="5"/>
          <w:numId w:val="1"/>
        </w:numPr>
        <w:rPr>
          <w:rFonts w:cstheme="minorHAnsi"/>
          <w:bCs/>
        </w:rPr>
      </w:pPr>
      <w:r>
        <w:rPr>
          <w:rFonts w:cstheme="minorHAnsi"/>
          <w:bCs/>
        </w:rPr>
        <w:t xml:space="preserve">WARF funding has to be spent in the year received but no restriction in allocation otherwise. </w:t>
      </w:r>
    </w:p>
    <w:p w14:paraId="35AC52FB" w14:textId="40573F01" w:rsidR="003A46E9" w:rsidRDefault="003A46E9" w:rsidP="00F07BE6">
      <w:pPr>
        <w:pStyle w:val="ListParagraph"/>
        <w:numPr>
          <w:ilvl w:val="5"/>
          <w:numId w:val="1"/>
        </w:numPr>
        <w:rPr>
          <w:rFonts w:cstheme="minorHAnsi"/>
          <w:bCs/>
        </w:rPr>
      </w:pPr>
      <w:r>
        <w:rPr>
          <w:rFonts w:cstheme="minorHAnsi"/>
          <w:bCs/>
        </w:rPr>
        <w:t xml:space="preserve">Stipend has increased by 50% but funding from WARF has not increased </w:t>
      </w:r>
    </w:p>
    <w:p w14:paraId="5C9E139F" w14:textId="34BD2F31" w:rsidR="00F07BE6" w:rsidRDefault="00F07BE6" w:rsidP="00F07BE6">
      <w:pPr>
        <w:pStyle w:val="ListParagraph"/>
        <w:numPr>
          <w:ilvl w:val="5"/>
          <w:numId w:val="1"/>
        </w:numPr>
        <w:rPr>
          <w:rFonts w:cstheme="minorHAnsi"/>
          <w:bCs/>
        </w:rPr>
      </w:pPr>
      <w:r>
        <w:rPr>
          <w:rFonts w:cstheme="minorHAnsi"/>
          <w:bCs/>
        </w:rPr>
        <w:t>explore any strategy to increase overall pot</w:t>
      </w:r>
    </w:p>
    <w:p w14:paraId="58C843E4" w14:textId="4F2A6951" w:rsidR="003A46E9" w:rsidRDefault="003A46E9" w:rsidP="00F07BE6">
      <w:pPr>
        <w:pStyle w:val="ListParagraph"/>
        <w:numPr>
          <w:ilvl w:val="5"/>
          <w:numId w:val="1"/>
        </w:numPr>
        <w:rPr>
          <w:rFonts w:cstheme="minorHAnsi"/>
          <w:bCs/>
        </w:rPr>
      </w:pPr>
      <w:r>
        <w:rPr>
          <w:rFonts w:cstheme="minorHAnsi"/>
          <w:bCs/>
        </w:rPr>
        <w:t xml:space="preserve">campus-wide, the increased stipend as resulting in difficult fiscal situations. </w:t>
      </w:r>
    </w:p>
    <w:p w14:paraId="3F39263E" w14:textId="1AC28D8E" w:rsidR="00F07BE6" w:rsidRPr="003A46E9" w:rsidRDefault="00F07BE6" w:rsidP="003A46E9">
      <w:pPr>
        <w:pStyle w:val="ListParagraph"/>
        <w:numPr>
          <w:ilvl w:val="4"/>
          <w:numId w:val="1"/>
        </w:numPr>
        <w:rPr>
          <w:rFonts w:cstheme="minorHAnsi"/>
          <w:bCs/>
        </w:rPr>
      </w:pPr>
      <w:r>
        <w:rPr>
          <w:rFonts w:cstheme="minorHAnsi"/>
          <w:bCs/>
        </w:rPr>
        <w:t xml:space="preserve">WFAA – Graduate School does not have a director of development, and has no donate here button. Can donate, but do not solicit donations. No development officer. With new leadership, good opportunities for changes. If you feel it is important that the graduate school do development, important to bring up with Dean Hess. </w:t>
      </w:r>
    </w:p>
    <w:p w14:paraId="0A37056F" w14:textId="1255DE2A" w:rsidR="00B50344" w:rsidRPr="00493B8A" w:rsidRDefault="00493B8A" w:rsidP="00B50344">
      <w:pPr>
        <w:pStyle w:val="ListParagraph"/>
        <w:numPr>
          <w:ilvl w:val="3"/>
          <w:numId w:val="1"/>
        </w:numPr>
        <w:rPr>
          <w:rFonts w:cstheme="minorHAnsi"/>
          <w:bCs/>
          <w:i/>
          <w:iCs/>
        </w:rPr>
      </w:pPr>
      <w:r w:rsidRPr="00493B8A">
        <w:rPr>
          <w:rFonts w:cstheme="minorHAnsi"/>
          <w:bCs/>
          <w:i/>
          <w:iCs/>
        </w:rPr>
        <w:t>Interest in t</w:t>
      </w:r>
      <w:r w:rsidR="00476729" w:rsidRPr="00493B8A">
        <w:rPr>
          <w:rFonts w:cstheme="minorHAnsi"/>
          <w:bCs/>
          <w:i/>
          <w:iCs/>
        </w:rPr>
        <w:t xml:space="preserve">ravel for graduate student – funds for travel and summer funding, seed funding for research </w:t>
      </w:r>
    </w:p>
    <w:p w14:paraId="54DCE27E" w14:textId="171174DE" w:rsidR="00476729" w:rsidRPr="00493B8A" w:rsidRDefault="00476729" w:rsidP="00B50344">
      <w:pPr>
        <w:pStyle w:val="ListParagraph"/>
        <w:numPr>
          <w:ilvl w:val="3"/>
          <w:numId w:val="1"/>
        </w:numPr>
        <w:rPr>
          <w:rFonts w:cstheme="minorHAnsi"/>
          <w:bCs/>
          <w:i/>
          <w:iCs/>
        </w:rPr>
      </w:pPr>
      <w:r w:rsidRPr="00493B8A">
        <w:rPr>
          <w:rFonts w:cstheme="minorHAnsi"/>
          <w:bCs/>
          <w:i/>
          <w:iCs/>
        </w:rPr>
        <w:t xml:space="preserve">Professional development </w:t>
      </w:r>
      <w:r w:rsidR="00493B8A">
        <w:rPr>
          <w:rFonts w:cstheme="minorHAnsi"/>
          <w:bCs/>
          <w:i/>
          <w:iCs/>
        </w:rPr>
        <w:t>for graduate students</w:t>
      </w:r>
    </w:p>
    <w:p w14:paraId="7959278D" w14:textId="57A86795" w:rsidR="003A46E9" w:rsidRDefault="003A46E9" w:rsidP="003A46E9">
      <w:pPr>
        <w:pStyle w:val="ListParagraph"/>
        <w:numPr>
          <w:ilvl w:val="4"/>
          <w:numId w:val="1"/>
        </w:numPr>
        <w:rPr>
          <w:rFonts w:cstheme="minorHAnsi"/>
          <w:bCs/>
        </w:rPr>
      </w:pPr>
      <w:r>
        <w:rPr>
          <w:rFonts w:cstheme="minorHAnsi"/>
          <w:bCs/>
        </w:rPr>
        <w:t>Student experience graduate school data</w:t>
      </w:r>
    </w:p>
    <w:p w14:paraId="729AA661" w14:textId="72BFF320" w:rsidR="003A46E9" w:rsidRDefault="003A46E9" w:rsidP="003A46E9">
      <w:pPr>
        <w:pStyle w:val="ListParagraph"/>
        <w:numPr>
          <w:ilvl w:val="5"/>
          <w:numId w:val="1"/>
        </w:numPr>
        <w:rPr>
          <w:rFonts w:cstheme="minorHAnsi"/>
          <w:bCs/>
        </w:rPr>
      </w:pPr>
      <w:r>
        <w:rPr>
          <w:rFonts w:cstheme="minorHAnsi"/>
          <w:bCs/>
        </w:rPr>
        <w:t xml:space="preserve">The major issue that 62% of doctoral students want is non-academic job </w:t>
      </w:r>
    </w:p>
    <w:p w14:paraId="48DEF78E" w14:textId="1896910F" w:rsidR="003A46E9" w:rsidRDefault="003A46E9" w:rsidP="003A46E9">
      <w:pPr>
        <w:pStyle w:val="ListParagraph"/>
        <w:numPr>
          <w:ilvl w:val="5"/>
          <w:numId w:val="1"/>
        </w:numPr>
        <w:rPr>
          <w:rFonts w:cstheme="minorHAnsi"/>
          <w:bCs/>
        </w:rPr>
      </w:pPr>
      <w:r>
        <w:rPr>
          <w:rFonts w:cstheme="minorHAnsi"/>
          <w:bCs/>
        </w:rPr>
        <w:t>Hope that Delta Program can be a broader growth of career services for graduate students</w:t>
      </w:r>
    </w:p>
    <w:p w14:paraId="6347ACE3" w14:textId="71E3B47F" w:rsidR="003A46E9" w:rsidRDefault="00EE2BDB" w:rsidP="003A46E9">
      <w:pPr>
        <w:pStyle w:val="ListParagraph"/>
        <w:numPr>
          <w:ilvl w:val="5"/>
          <w:numId w:val="1"/>
        </w:numPr>
        <w:rPr>
          <w:rFonts w:cstheme="minorHAnsi"/>
          <w:bCs/>
        </w:rPr>
      </w:pPr>
      <w:r>
        <w:rPr>
          <w:rFonts w:cstheme="minorHAnsi"/>
          <w:bCs/>
        </w:rPr>
        <w:t>Trying to figure out how to obtain resources and career services in The Graduate School</w:t>
      </w:r>
    </w:p>
    <w:p w14:paraId="22C6401F" w14:textId="0CFA4A23" w:rsidR="00EE2BDB" w:rsidRDefault="00EE2BDB" w:rsidP="003A46E9">
      <w:pPr>
        <w:pStyle w:val="ListParagraph"/>
        <w:numPr>
          <w:ilvl w:val="5"/>
          <w:numId w:val="1"/>
        </w:numPr>
        <w:rPr>
          <w:rFonts w:cstheme="minorHAnsi"/>
          <w:bCs/>
        </w:rPr>
      </w:pPr>
      <w:r>
        <w:rPr>
          <w:rFonts w:cstheme="minorHAnsi"/>
          <w:bCs/>
        </w:rPr>
        <w:t xml:space="preserve">Partnership with school-specific career centers. Career fair for non-academic careers, what would that look like? Coordinating with career development managers? </w:t>
      </w:r>
    </w:p>
    <w:p w14:paraId="78FADEE7" w14:textId="7505E5E6" w:rsidR="00EE2BDB" w:rsidRDefault="00EE2BDB" w:rsidP="003A46E9">
      <w:pPr>
        <w:pStyle w:val="ListParagraph"/>
        <w:numPr>
          <w:ilvl w:val="5"/>
          <w:numId w:val="1"/>
        </w:numPr>
        <w:rPr>
          <w:rFonts w:cstheme="minorHAnsi"/>
          <w:bCs/>
        </w:rPr>
      </w:pPr>
      <w:r>
        <w:rPr>
          <w:rFonts w:cstheme="minorHAnsi"/>
          <w:bCs/>
        </w:rPr>
        <w:t xml:space="preserve">One of the issues that comes up at undergraduate level is that there is university-wide coordination. Ideal if there was a marriage of what is specific to </w:t>
      </w:r>
      <w:r>
        <w:rPr>
          <w:rFonts w:cstheme="minorHAnsi"/>
          <w:bCs/>
        </w:rPr>
        <w:lastRenderedPageBreak/>
        <w:t xml:space="preserve">school or college program, and then layered on top offered at campus level. Offerings could be expanded and better coordinated. </w:t>
      </w:r>
    </w:p>
    <w:p w14:paraId="7E5193C6" w14:textId="3F15E06B" w:rsidR="00EE2BDB" w:rsidRDefault="00EE2BDB" w:rsidP="003A46E9">
      <w:pPr>
        <w:pStyle w:val="ListParagraph"/>
        <w:numPr>
          <w:ilvl w:val="5"/>
          <w:numId w:val="1"/>
        </w:numPr>
        <w:rPr>
          <w:rFonts w:cstheme="minorHAnsi"/>
          <w:bCs/>
        </w:rPr>
      </w:pPr>
      <w:r>
        <w:rPr>
          <w:rFonts w:cstheme="minorHAnsi"/>
          <w:bCs/>
        </w:rPr>
        <w:t xml:space="preserve">Graduate Student Advisory Council – lots of ideas sounding like writing op eds, grant writing, skill development that doesn’t necessarily fit program. Potential skill gap. Thread up unintended discomfort of grad students that don’t want to become faculty feel and needing to get support outside of the department. </w:t>
      </w:r>
    </w:p>
    <w:p w14:paraId="4A31EEC1" w14:textId="731EDD46" w:rsidR="00EE2BDB" w:rsidRDefault="00EE2BDB" w:rsidP="003A46E9">
      <w:pPr>
        <w:pStyle w:val="ListParagraph"/>
        <w:numPr>
          <w:ilvl w:val="5"/>
          <w:numId w:val="1"/>
        </w:numPr>
        <w:rPr>
          <w:rFonts w:cstheme="minorHAnsi"/>
          <w:bCs/>
        </w:rPr>
      </w:pPr>
      <w:r w:rsidRPr="00EE2BDB">
        <w:rPr>
          <w:rFonts w:cstheme="minorHAnsi"/>
          <w:bCs/>
        </w:rPr>
        <w:t>Graduate Students are not all PhD students</w:t>
      </w:r>
      <w:r>
        <w:rPr>
          <w:rFonts w:cstheme="minorHAnsi"/>
          <w:bCs/>
        </w:rPr>
        <w:t>. Number of masters students have grow</w:t>
      </w:r>
      <w:r w:rsidR="00493B8A">
        <w:rPr>
          <w:rFonts w:cstheme="minorHAnsi"/>
          <w:bCs/>
        </w:rPr>
        <w:t>n</w:t>
      </w:r>
      <w:r>
        <w:rPr>
          <w:rFonts w:cstheme="minorHAnsi"/>
          <w:bCs/>
        </w:rPr>
        <w:t xml:space="preserve"> by 20% in last 5 years. Graduate School ha</w:t>
      </w:r>
      <w:r w:rsidR="00493B8A">
        <w:rPr>
          <w:rFonts w:cstheme="minorHAnsi"/>
          <w:bCs/>
        </w:rPr>
        <w:t>s</w:t>
      </w:r>
      <w:r>
        <w:rPr>
          <w:rFonts w:cstheme="minorHAnsi"/>
          <w:bCs/>
        </w:rPr>
        <w:t xml:space="preserve"> not kept up with career services. Students in these programs expect a job when they graduate. Constantly being discussed but is an evolving issue. </w:t>
      </w:r>
    </w:p>
    <w:p w14:paraId="74DA2AC8" w14:textId="7C4461C1" w:rsidR="00EE2BDB" w:rsidRDefault="00EE2BDB" w:rsidP="003A46E9">
      <w:pPr>
        <w:pStyle w:val="ListParagraph"/>
        <w:numPr>
          <w:ilvl w:val="5"/>
          <w:numId w:val="1"/>
        </w:numPr>
        <w:rPr>
          <w:rFonts w:cstheme="minorHAnsi"/>
          <w:bCs/>
        </w:rPr>
      </w:pPr>
      <w:r>
        <w:rPr>
          <w:rFonts w:cstheme="minorHAnsi"/>
          <w:bCs/>
        </w:rPr>
        <w:t>Career Services Executive Council c</w:t>
      </w:r>
      <w:r w:rsidR="00493B8A">
        <w:rPr>
          <w:rFonts w:cstheme="minorHAnsi"/>
          <w:bCs/>
        </w:rPr>
        <w:t>a</w:t>
      </w:r>
      <w:r>
        <w:rPr>
          <w:rFonts w:cstheme="minorHAnsi"/>
          <w:bCs/>
        </w:rPr>
        <w:t xml:space="preserve">me together because career services are so decentralized. </w:t>
      </w:r>
    </w:p>
    <w:p w14:paraId="28CC31D3" w14:textId="55BF5A7F" w:rsidR="00EE2BDB" w:rsidRDefault="00EE2BDB" w:rsidP="003A46E9">
      <w:pPr>
        <w:pStyle w:val="ListParagraph"/>
        <w:numPr>
          <w:ilvl w:val="5"/>
          <w:numId w:val="1"/>
        </w:numPr>
        <w:rPr>
          <w:rFonts w:cstheme="minorHAnsi"/>
          <w:bCs/>
        </w:rPr>
      </w:pPr>
      <w:r>
        <w:rPr>
          <w:rFonts w:cstheme="minorHAnsi"/>
          <w:bCs/>
        </w:rPr>
        <w:t>Hope is that the graduate school could work with schools and colleges and departments and programs</w:t>
      </w:r>
    </w:p>
    <w:p w14:paraId="28FFAF07" w14:textId="1D196327" w:rsidR="00EE2BDB" w:rsidRDefault="00EE2BDB" w:rsidP="003A46E9">
      <w:pPr>
        <w:pStyle w:val="ListParagraph"/>
        <w:numPr>
          <w:ilvl w:val="5"/>
          <w:numId w:val="1"/>
        </w:numPr>
        <w:rPr>
          <w:rFonts w:cstheme="minorHAnsi"/>
          <w:bCs/>
        </w:rPr>
      </w:pPr>
      <w:r>
        <w:rPr>
          <w:rFonts w:cstheme="minorHAnsi"/>
          <w:bCs/>
        </w:rPr>
        <w:t>131 – the other thing often missed is that 131 programs start in june, and a lot of services start in fall and so students miss out of these services and supports. That culture shift has been slow-coming. Traditionally fall</w:t>
      </w:r>
      <w:r w:rsidR="00493B8A">
        <w:rPr>
          <w:rFonts w:cstheme="minorHAnsi"/>
          <w:bCs/>
        </w:rPr>
        <w:t>-</w:t>
      </w:r>
      <w:r>
        <w:rPr>
          <w:rFonts w:cstheme="minorHAnsi"/>
          <w:bCs/>
        </w:rPr>
        <w:t xml:space="preserve">spring, but summer is increasingly an active time period. </w:t>
      </w:r>
    </w:p>
    <w:p w14:paraId="4026632E" w14:textId="35C5EEB0" w:rsidR="00BB0DB7" w:rsidRDefault="00BB0DB7" w:rsidP="003A46E9">
      <w:pPr>
        <w:pStyle w:val="ListParagraph"/>
        <w:numPr>
          <w:ilvl w:val="5"/>
          <w:numId w:val="1"/>
        </w:numPr>
        <w:rPr>
          <w:rFonts w:cstheme="minorHAnsi"/>
          <w:bCs/>
        </w:rPr>
      </w:pPr>
      <w:r>
        <w:rPr>
          <w:rFonts w:cstheme="minorHAnsi"/>
          <w:bCs/>
        </w:rPr>
        <w:t xml:space="preserve">Art dept has MFA which is a terminal degree, creative writing, dance, when there is dissertation funding, MFA programs should be included in those funding opportunities. </w:t>
      </w:r>
    </w:p>
    <w:p w14:paraId="52A41B23" w14:textId="7DFCD0A0" w:rsidR="004B7351" w:rsidRPr="004B7351" w:rsidRDefault="00520F4F" w:rsidP="004B7351">
      <w:pPr>
        <w:pStyle w:val="ListParagraph"/>
        <w:numPr>
          <w:ilvl w:val="6"/>
          <w:numId w:val="1"/>
        </w:numPr>
        <w:rPr>
          <w:rFonts w:cstheme="minorHAnsi"/>
          <w:bCs/>
        </w:rPr>
      </w:pPr>
      <w:r>
        <w:rPr>
          <w:rFonts w:cstheme="minorHAnsi"/>
          <w:bCs/>
        </w:rPr>
        <w:t xml:space="preserve">MFA is tied into PhD due to special role MFA has. </w:t>
      </w:r>
    </w:p>
    <w:p w14:paraId="1CEBDAD3" w14:textId="546EB740" w:rsidR="00476729" w:rsidRPr="00ED0C15" w:rsidRDefault="00476729" w:rsidP="00ED0C15">
      <w:pPr>
        <w:pStyle w:val="ListParagraph"/>
        <w:numPr>
          <w:ilvl w:val="3"/>
          <w:numId w:val="1"/>
        </w:numPr>
        <w:rPr>
          <w:rFonts w:cstheme="minorHAnsi"/>
          <w:bCs/>
          <w:i/>
          <w:iCs/>
        </w:rPr>
      </w:pPr>
      <w:r w:rsidRPr="00ED0C15">
        <w:rPr>
          <w:rFonts w:cstheme="minorHAnsi"/>
          <w:bCs/>
          <w:i/>
          <w:iCs/>
        </w:rPr>
        <w:t>Delta Program – whether the Graduate School had considered offering a certificate for expertise in teaching through Delta</w:t>
      </w:r>
    </w:p>
    <w:p w14:paraId="3678F11C" w14:textId="3BBF14D1" w:rsidR="00476729" w:rsidRDefault="00476729" w:rsidP="00476729">
      <w:pPr>
        <w:pStyle w:val="ListParagraph"/>
        <w:numPr>
          <w:ilvl w:val="5"/>
          <w:numId w:val="1"/>
        </w:numPr>
        <w:rPr>
          <w:rFonts w:cstheme="minorHAnsi"/>
          <w:bCs/>
        </w:rPr>
      </w:pPr>
      <w:r>
        <w:rPr>
          <w:rFonts w:cstheme="minorHAnsi"/>
          <w:bCs/>
        </w:rPr>
        <w:t xml:space="preserve">Currently delta offers programs with unofficial credentials. But TGS is thinking about converting that into a regular grad professional certificate. Could be used as prof development, meeting bredth requirements, etc. This will depend on who will house the certificate. Right now, those instructors are volunteers so funding is a question. Other kinds of credentials that exist at peer institutions like badges and microcredentials. </w:t>
      </w:r>
      <w:r>
        <w:rPr>
          <w:rFonts w:cstheme="minorHAnsi"/>
          <w:bCs/>
        </w:rPr>
        <w:lastRenderedPageBreak/>
        <w:t xml:space="preserve">Hopefully resolved in the next year as the broader Delta Program issues are resolved. </w:t>
      </w:r>
    </w:p>
    <w:p w14:paraId="1D4A2203" w14:textId="66DC7353" w:rsidR="00476729" w:rsidRPr="00ED0C15" w:rsidRDefault="00476729" w:rsidP="00476729">
      <w:pPr>
        <w:pStyle w:val="ListParagraph"/>
        <w:numPr>
          <w:ilvl w:val="3"/>
          <w:numId w:val="1"/>
        </w:numPr>
        <w:rPr>
          <w:rFonts w:cstheme="minorHAnsi"/>
          <w:bCs/>
          <w:i/>
          <w:iCs/>
        </w:rPr>
      </w:pPr>
      <w:r w:rsidRPr="00ED0C15">
        <w:rPr>
          <w:rFonts w:cstheme="minorHAnsi"/>
          <w:bCs/>
          <w:i/>
          <w:iCs/>
        </w:rPr>
        <w:t xml:space="preserve">What proportion of depts on campus when they offer guaranteed funding packages, count external fellowships won by students? How do departments treat this? </w:t>
      </w:r>
    </w:p>
    <w:p w14:paraId="324111E4" w14:textId="7D79013B" w:rsidR="004B7351" w:rsidRDefault="004B7351" w:rsidP="004B7351">
      <w:pPr>
        <w:pStyle w:val="ListParagraph"/>
        <w:numPr>
          <w:ilvl w:val="4"/>
          <w:numId w:val="1"/>
        </w:numPr>
        <w:rPr>
          <w:rFonts w:cstheme="minorHAnsi"/>
          <w:bCs/>
        </w:rPr>
      </w:pPr>
      <w:r>
        <w:rPr>
          <w:rFonts w:cstheme="minorHAnsi"/>
          <w:bCs/>
        </w:rPr>
        <w:t xml:space="preserve">Students need to be supported for 4-5 years through some combination of funding which typically includes external fellowships. All of the different funding sources are part of the guarantee. Not explicitly stated anywhere. If there are glitches, Graduate School would like to know. Want to know about bottlenecks. </w:t>
      </w:r>
    </w:p>
    <w:p w14:paraId="26312DF8" w14:textId="533FC418" w:rsidR="00012D8F" w:rsidRDefault="00012D8F" w:rsidP="00012D8F">
      <w:pPr>
        <w:pStyle w:val="ListParagraph"/>
        <w:numPr>
          <w:ilvl w:val="5"/>
          <w:numId w:val="1"/>
        </w:numPr>
        <w:rPr>
          <w:rFonts w:cstheme="minorHAnsi"/>
          <w:bCs/>
        </w:rPr>
      </w:pPr>
      <w:r>
        <w:rPr>
          <w:rFonts w:cstheme="minorHAnsi"/>
          <w:bCs/>
        </w:rPr>
        <w:t xml:space="preserve">Conventional that any kind of funding can count but some depts </w:t>
      </w:r>
      <w:r w:rsidR="00531C15">
        <w:rPr>
          <w:rFonts w:cstheme="minorHAnsi"/>
          <w:bCs/>
        </w:rPr>
        <w:t xml:space="preserve">do or do not include this. </w:t>
      </w:r>
    </w:p>
    <w:p w14:paraId="5052BACA" w14:textId="653732CD" w:rsidR="0079422C" w:rsidRDefault="0079422C" w:rsidP="00012D8F">
      <w:pPr>
        <w:pStyle w:val="ListParagraph"/>
        <w:numPr>
          <w:ilvl w:val="5"/>
          <w:numId w:val="1"/>
        </w:numPr>
        <w:rPr>
          <w:rFonts w:cstheme="minorHAnsi"/>
          <w:bCs/>
        </w:rPr>
      </w:pPr>
      <w:r>
        <w:rPr>
          <w:rFonts w:cstheme="minorHAnsi"/>
          <w:bCs/>
        </w:rPr>
        <w:t>How important are external fellowships?</w:t>
      </w:r>
    </w:p>
    <w:p w14:paraId="11A4CDFF" w14:textId="4458C991" w:rsidR="0079422C" w:rsidRDefault="0079422C" w:rsidP="0079422C">
      <w:pPr>
        <w:pStyle w:val="ListParagraph"/>
        <w:numPr>
          <w:ilvl w:val="6"/>
          <w:numId w:val="1"/>
        </w:numPr>
        <w:rPr>
          <w:rFonts w:cstheme="minorHAnsi"/>
          <w:bCs/>
        </w:rPr>
      </w:pPr>
      <w:r>
        <w:rPr>
          <w:rFonts w:cstheme="minorHAnsi"/>
          <w:bCs/>
        </w:rPr>
        <w:t xml:space="preserve">More important for some depts than others. For some, its 15% of students get exernal fellowships and other depts get 0. </w:t>
      </w:r>
    </w:p>
    <w:p w14:paraId="1D39A2CF" w14:textId="4C1B5612" w:rsidR="0079422C" w:rsidRDefault="0079422C" w:rsidP="0079422C">
      <w:pPr>
        <w:pStyle w:val="ListParagraph"/>
        <w:numPr>
          <w:ilvl w:val="6"/>
          <w:numId w:val="1"/>
        </w:numPr>
        <w:rPr>
          <w:rFonts w:cstheme="minorHAnsi"/>
          <w:bCs/>
        </w:rPr>
      </w:pPr>
      <w:r>
        <w:rPr>
          <w:rFonts w:cstheme="minorHAnsi"/>
          <w:bCs/>
        </w:rPr>
        <w:t xml:space="preserve">Growth in support? Sessions available, and the school and departments mentor graduate students. Doing more at university level may not lead to more success for the specific kinds of fellowship applications. </w:t>
      </w:r>
    </w:p>
    <w:p w14:paraId="4FC1CF06" w14:textId="3C1FD4D3" w:rsidR="0079422C" w:rsidRDefault="0079422C" w:rsidP="0079422C">
      <w:pPr>
        <w:pStyle w:val="ListParagraph"/>
        <w:numPr>
          <w:ilvl w:val="6"/>
          <w:numId w:val="1"/>
        </w:numPr>
        <w:rPr>
          <w:rFonts w:cstheme="minorHAnsi"/>
          <w:bCs/>
        </w:rPr>
      </w:pPr>
      <w:r>
        <w:rPr>
          <w:rFonts w:cstheme="minorHAnsi"/>
          <w:bCs/>
        </w:rPr>
        <w:t xml:space="preserve">Graduate </w:t>
      </w:r>
      <w:r w:rsidR="00ED0C15">
        <w:rPr>
          <w:rFonts w:cstheme="minorHAnsi"/>
          <w:bCs/>
        </w:rPr>
        <w:t>S</w:t>
      </w:r>
      <w:r>
        <w:rPr>
          <w:rFonts w:cstheme="minorHAnsi"/>
          <w:bCs/>
        </w:rPr>
        <w:t xml:space="preserve">chool has found that when we compare our external fellowships to peers that we do not do as well as peers. Not on success rate but percentage of applicants applying for </w:t>
      </w:r>
      <w:r w:rsidR="00C9561D">
        <w:rPr>
          <w:rFonts w:cstheme="minorHAnsi"/>
          <w:bCs/>
        </w:rPr>
        <w:t xml:space="preserve">for these opportunities. </w:t>
      </w:r>
    </w:p>
    <w:p w14:paraId="7C707F68" w14:textId="5B906BE1" w:rsidR="00C9561D" w:rsidRDefault="00C9561D" w:rsidP="0079422C">
      <w:pPr>
        <w:pStyle w:val="ListParagraph"/>
        <w:numPr>
          <w:ilvl w:val="6"/>
          <w:numId w:val="1"/>
        </w:numPr>
        <w:rPr>
          <w:rFonts w:cstheme="minorHAnsi"/>
          <w:bCs/>
        </w:rPr>
      </w:pPr>
      <w:r>
        <w:rPr>
          <w:rFonts w:cstheme="minorHAnsi"/>
          <w:bCs/>
        </w:rPr>
        <w:t xml:space="preserve">As we guarantee funding, the incentive to apply for external fellowships is lower. </w:t>
      </w:r>
    </w:p>
    <w:p w14:paraId="4E876EA1" w14:textId="3CA4ACAB" w:rsidR="00A5525F" w:rsidRDefault="00A5525F" w:rsidP="00A5525F">
      <w:pPr>
        <w:pStyle w:val="ListParagraph"/>
        <w:numPr>
          <w:ilvl w:val="7"/>
          <w:numId w:val="1"/>
        </w:numPr>
        <w:rPr>
          <w:rFonts w:cstheme="minorHAnsi"/>
          <w:bCs/>
        </w:rPr>
      </w:pPr>
      <w:r>
        <w:rPr>
          <w:rFonts w:cstheme="minorHAnsi"/>
          <w:bCs/>
        </w:rPr>
        <w:t>Far below peers for NSF funding</w:t>
      </w:r>
    </w:p>
    <w:p w14:paraId="60061E4C" w14:textId="746F5365" w:rsidR="00B5786D" w:rsidRPr="00ED0C15" w:rsidRDefault="00A5525F" w:rsidP="00ED0C15">
      <w:pPr>
        <w:pStyle w:val="ListParagraph"/>
        <w:numPr>
          <w:ilvl w:val="7"/>
          <w:numId w:val="1"/>
        </w:numPr>
        <w:rPr>
          <w:rFonts w:cstheme="minorHAnsi"/>
          <w:bCs/>
        </w:rPr>
      </w:pPr>
      <w:r>
        <w:rPr>
          <w:rFonts w:cstheme="minorHAnsi"/>
          <w:bCs/>
        </w:rPr>
        <w:t xml:space="preserve">Could be more support, encouragement, incentive. </w:t>
      </w:r>
    </w:p>
    <w:p w14:paraId="44EAFD9C" w14:textId="77777777" w:rsidR="003C3483" w:rsidRDefault="003C3483" w:rsidP="003C3483"/>
    <w:p w14:paraId="02030299" w14:textId="533B5455" w:rsidR="00E61ABA" w:rsidRDefault="00E61ABA" w:rsidP="00E61ABA">
      <w:r>
        <w:t>Meeting adjourned at 1</w:t>
      </w:r>
      <w:r>
        <w:t>1</w:t>
      </w:r>
      <w:r>
        <w:t>:</w:t>
      </w:r>
      <w:r>
        <w:t>00</w:t>
      </w:r>
      <w:r>
        <w:t xml:space="preserve"> AM </w:t>
      </w:r>
    </w:p>
    <w:p w14:paraId="29D6B04F" w14:textId="755CBE72" w:rsidR="00F009A9" w:rsidRDefault="00F009A9" w:rsidP="00E61ABA"/>
    <w:sectPr w:rsidR="00F009A9">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E79F" w14:textId="77777777" w:rsidR="00A402E0" w:rsidRDefault="00A402E0">
      <w:r>
        <w:separator/>
      </w:r>
    </w:p>
  </w:endnote>
  <w:endnote w:type="continuationSeparator" w:id="0">
    <w:p w14:paraId="504F9AEB" w14:textId="77777777" w:rsidR="00A402E0" w:rsidRDefault="00A4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000000" w:rsidRDefault="007925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EEC669"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000000" w:rsidRDefault="007925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99056E" w14:textId="77777777" w:rsidR="00000000" w:rsidRDefault="00000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000000" w:rsidRPr="00B35961" w:rsidRDefault="00000000">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00000" w:rsidRPr="00B35961" w:rsidRDefault="00792511">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00000" w:rsidRPr="00B35961" w:rsidRDefault="00792511">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372AB26D" w:rsidR="00000000" w:rsidRPr="00B35961" w:rsidRDefault="005A73F3">
    <w:pPr>
      <w:framePr w:w="11520" w:h="1080" w:hSpace="187" w:wrap="around" w:vAnchor="page" w:hAnchor="page" w:x="332" w:y="14368"/>
      <w:widowControl w:val="0"/>
      <w:adjustRightInd w:val="0"/>
      <w:jc w:val="center"/>
      <w:rPr>
        <w:rFonts w:cstheme="minorHAnsi"/>
        <w:b/>
      </w:rPr>
    </w:pPr>
    <w:r>
      <w:rPr>
        <w:rFonts w:cstheme="minorHAnsi"/>
      </w:rPr>
      <w:t xml:space="preserve">Phone: </w:t>
    </w:r>
    <w:r w:rsidR="00792511" w:rsidRPr="00B35961">
      <w:rPr>
        <w:rFonts w:cstheme="minorHAnsi"/>
      </w:rPr>
      <w:t>608-262-1763     Fax:  608-265-2512</w:t>
    </w:r>
  </w:p>
  <w:p w14:paraId="4101652C" w14:textId="77777777" w:rsidR="00000000" w:rsidRPr="00B35961" w:rsidRDefault="00000000">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366C" w14:textId="77777777" w:rsidR="00A402E0" w:rsidRDefault="00A402E0">
      <w:r>
        <w:separator/>
      </w:r>
    </w:p>
  </w:footnote>
  <w:footnote w:type="continuationSeparator" w:id="0">
    <w:p w14:paraId="5FA4B1F1" w14:textId="77777777" w:rsidR="00A402E0" w:rsidRDefault="00A4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D6A"/>
    <w:multiLevelType w:val="hybridMultilevel"/>
    <w:tmpl w:val="9D265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289352">
    <w:abstractNumId w:val="1"/>
  </w:num>
  <w:num w:numId="2" w16cid:durableId="1413359489">
    <w:abstractNumId w:val="2"/>
  </w:num>
  <w:num w:numId="3" w16cid:durableId="8372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0D"/>
    <w:rsid w:val="00012D8F"/>
    <w:rsid w:val="00024A5B"/>
    <w:rsid w:val="00074819"/>
    <w:rsid w:val="00095013"/>
    <w:rsid w:val="000D2427"/>
    <w:rsid w:val="001062B7"/>
    <w:rsid w:val="00107583"/>
    <w:rsid w:val="00112960"/>
    <w:rsid w:val="00146655"/>
    <w:rsid w:val="002210A8"/>
    <w:rsid w:val="00267CF6"/>
    <w:rsid w:val="00272D98"/>
    <w:rsid w:val="00285168"/>
    <w:rsid w:val="002F4876"/>
    <w:rsid w:val="00340737"/>
    <w:rsid w:val="00362452"/>
    <w:rsid w:val="00390743"/>
    <w:rsid w:val="00390DFE"/>
    <w:rsid w:val="003A46E9"/>
    <w:rsid w:val="003B11D0"/>
    <w:rsid w:val="003B51D0"/>
    <w:rsid w:val="003C3483"/>
    <w:rsid w:val="004461A9"/>
    <w:rsid w:val="00455EB7"/>
    <w:rsid w:val="00476729"/>
    <w:rsid w:val="00493B8A"/>
    <w:rsid w:val="004B7351"/>
    <w:rsid w:val="004C562E"/>
    <w:rsid w:val="004F4873"/>
    <w:rsid w:val="00520F4F"/>
    <w:rsid w:val="00531C15"/>
    <w:rsid w:val="00570588"/>
    <w:rsid w:val="005A73F3"/>
    <w:rsid w:val="005B41E4"/>
    <w:rsid w:val="005E2BC0"/>
    <w:rsid w:val="005E302E"/>
    <w:rsid w:val="00677312"/>
    <w:rsid w:val="0069118C"/>
    <w:rsid w:val="007221CE"/>
    <w:rsid w:val="00740469"/>
    <w:rsid w:val="007813B0"/>
    <w:rsid w:val="00792511"/>
    <w:rsid w:val="0079422C"/>
    <w:rsid w:val="008079D8"/>
    <w:rsid w:val="0083646B"/>
    <w:rsid w:val="008D7501"/>
    <w:rsid w:val="008E3E9B"/>
    <w:rsid w:val="00956297"/>
    <w:rsid w:val="009A2638"/>
    <w:rsid w:val="009B3142"/>
    <w:rsid w:val="009E310A"/>
    <w:rsid w:val="00A06C8D"/>
    <w:rsid w:val="00A2698C"/>
    <w:rsid w:val="00A402E0"/>
    <w:rsid w:val="00A43771"/>
    <w:rsid w:val="00A5525F"/>
    <w:rsid w:val="00A678BA"/>
    <w:rsid w:val="00A86731"/>
    <w:rsid w:val="00A96D13"/>
    <w:rsid w:val="00AA5EC5"/>
    <w:rsid w:val="00AA74F6"/>
    <w:rsid w:val="00AB6DC6"/>
    <w:rsid w:val="00AD0D08"/>
    <w:rsid w:val="00AE1A31"/>
    <w:rsid w:val="00AF0652"/>
    <w:rsid w:val="00B16301"/>
    <w:rsid w:val="00B223BC"/>
    <w:rsid w:val="00B25332"/>
    <w:rsid w:val="00B50344"/>
    <w:rsid w:val="00B5786D"/>
    <w:rsid w:val="00B61AC1"/>
    <w:rsid w:val="00B71AAF"/>
    <w:rsid w:val="00B846DC"/>
    <w:rsid w:val="00BB0DB7"/>
    <w:rsid w:val="00BB2331"/>
    <w:rsid w:val="00BD124E"/>
    <w:rsid w:val="00BD5266"/>
    <w:rsid w:val="00C61668"/>
    <w:rsid w:val="00C62A4A"/>
    <w:rsid w:val="00C9561D"/>
    <w:rsid w:val="00CA5AEB"/>
    <w:rsid w:val="00CD1099"/>
    <w:rsid w:val="00CD4AC7"/>
    <w:rsid w:val="00CE0727"/>
    <w:rsid w:val="00CF0F8B"/>
    <w:rsid w:val="00D06573"/>
    <w:rsid w:val="00D1010D"/>
    <w:rsid w:val="00D10A76"/>
    <w:rsid w:val="00D17C7E"/>
    <w:rsid w:val="00D2137A"/>
    <w:rsid w:val="00D2404C"/>
    <w:rsid w:val="00D539D2"/>
    <w:rsid w:val="00D660C1"/>
    <w:rsid w:val="00DB6615"/>
    <w:rsid w:val="00DC273E"/>
    <w:rsid w:val="00DD27AB"/>
    <w:rsid w:val="00DE7A3F"/>
    <w:rsid w:val="00E00248"/>
    <w:rsid w:val="00E156AA"/>
    <w:rsid w:val="00E16C92"/>
    <w:rsid w:val="00E20C9E"/>
    <w:rsid w:val="00E21AA4"/>
    <w:rsid w:val="00E318DC"/>
    <w:rsid w:val="00E61ABA"/>
    <w:rsid w:val="00E75CE8"/>
    <w:rsid w:val="00E813FB"/>
    <w:rsid w:val="00E91C52"/>
    <w:rsid w:val="00E94941"/>
    <w:rsid w:val="00EA4697"/>
    <w:rsid w:val="00EC264B"/>
    <w:rsid w:val="00ED0C15"/>
    <w:rsid w:val="00EE2BDB"/>
    <w:rsid w:val="00EE5FA1"/>
    <w:rsid w:val="00EE6E42"/>
    <w:rsid w:val="00F009A9"/>
    <w:rsid w:val="00F0100F"/>
    <w:rsid w:val="00F07BE6"/>
    <w:rsid w:val="00F24F17"/>
    <w:rsid w:val="00F33A57"/>
    <w:rsid w:val="00FB57D1"/>
    <w:rsid w:val="00FE0CBD"/>
    <w:rsid w:val="00FE4098"/>
    <w:rsid w:val="464263BF"/>
    <w:rsid w:val="673206E8"/>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docId w15:val="{62F7ACF0-3515-44EA-9D07-ECC6E2A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B71AAF"/>
    <w:rPr>
      <w:color w:val="605E5C"/>
      <w:shd w:val="clear" w:color="auto" w:fill="E1DFDD"/>
    </w:rPr>
  </w:style>
  <w:style w:type="paragraph" w:styleId="Header">
    <w:name w:val="header"/>
    <w:basedOn w:val="Normal"/>
    <w:link w:val="HeaderChar"/>
    <w:uiPriority w:val="99"/>
    <w:unhideWhenUsed/>
    <w:rsid w:val="005A73F3"/>
    <w:pPr>
      <w:tabs>
        <w:tab w:val="center" w:pos="4680"/>
        <w:tab w:val="right" w:pos="9360"/>
      </w:tabs>
    </w:pPr>
  </w:style>
  <w:style w:type="character" w:customStyle="1" w:styleId="HeaderChar">
    <w:name w:val="Header Char"/>
    <w:basedOn w:val="DefaultParagraphFont"/>
    <w:link w:val="Header"/>
    <w:uiPriority w:val="99"/>
    <w:rsid w:val="005A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65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CYNTHIA WALDECK</cp:lastModifiedBy>
  <cp:revision>2</cp:revision>
  <cp:lastPrinted>2023-01-18T14:46:00Z</cp:lastPrinted>
  <dcterms:created xsi:type="dcterms:W3CDTF">2023-03-16T16:24:00Z</dcterms:created>
  <dcterms:modified xsi:type="dcterms:W3CDTF">2023-03-16T16:24:00Z</dcterms:modified>
</cp:coreProperties>
</file>