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FF705" w14:textId="5D6A19EE" w:rsidR="006A6148" w:rsidRPr="006A6148" w:rsidRDefault="006A6148" w:rsidP="006A6148">
      <w:pPr>
        <w:ind w:left="360" w:hanging="360"/>
        <w:rPr>
          <w:rFonts w:ascii="Open Sans" w:hAnsi="Open Sans" w:cs="Open Sans"/>
          <w:b/>
          <w:sz w:val="22"/>
          <w:szCs w:val="22"/>
          <w:u w:val="single"/>
        </w:rPr>
      </w:pPr>
      <w:bookmarkStart w:id="0" w:name="_Hlk143616418"/>
      <w:r w:rsidRPr="006A6148">
        <w:rPr>
          <w:rFonts w:ascii="Open Sans" w:hAnsi="Open Sans" w:cs="Open Sans"/>
          <w:b/>
          <w:color w:val="990033"/>
          <w:sz w:val="22"/>
          <w:szCs w:val="22"/>
          <w:u w:val="single"/>
        </w:rPr>
        <w:t>CIRCULATION OF PART A: REQUEST FOR AUTHORIZATION TO PLAN</w:t>
      </w:r>
      <w:r w:rsidR="0091678A">
        <w:rPr>
          <w:rFonts w:ascii="Open Sans" w:hAnsi="Open Sans" w:cs="Open Sans"/>
          <w:b/>
          <w:color w:val="990033"/>
          <w:sz w:val="22"/>
          <w:szCs w:val="22"/>
          <w:u w:val="single"/>
        </w:rPr>
        <w:t xml:space="preserve"> (Notice of Intent)</w:t>
      </w:r>
    </w:p>
    <w:bookmarkEnd w:id="0"/>
    <w:p w14:paraId="1C8396CB" w14:textId="77777777" w:rsidR="00C7325F" w:rsidRDefault="00C7325F" w:rsidP="006A6148">
      <w:pPr>
        <w:ind w:left="360" w:hanging="360"/>
        <w:rPr>
          <w:rFonts w:ascii="MS Gothic" w:eastAsia="MS Gothic" w:hAnsi="MS Gothic" w:cs="Open Sans"/>
          <w:sz w:val="22"/>
          <w:szCs w:val="22"/>
        </w:rPr>
      </w:pPr>
    </w:p>
    <w:p w14:paraId="19072DC1" w14:textId="7322E3A1" w:rsidR="006A6148" w:rsidRDefault="00000000" w:rsidP="006A6148">
      <w:pPr>
        <w:ind w:left="360" w:hanging="360"/>
        <w:rPr>
          <w:rFonts w:ascii="Open Sans" w:hAnsi="Open Sans" w:cs="Open Sans"/>
          <w:bCs/>
          <w:sz w:val="22"/>
          <w:szCs w:val="22"/>
        </w:rPr>
      </w:pPr>
      <w:sdt>
        <w:sdtPr>
          <w:rPr>
            <w:rFonts w:ascii="MS Gothic" w:eastAsia="MS Gothic" w:hAnsi="MS Gothic" w:cs="Open Sans"/>
            <w:sz w:val="22"/>
            <w:szCs w:val="22"/>
          </w:rPr>
          <w:id w:val="37175446"/>
          <w14:checkbox>
            <w14:checked w14:val="0"/>
            <w14:checkedState w14:val="2612" w14:font="MS Gothic"/>
            <w14:uncheckedState w14:val="2610" w14:font="MS Gothic"/>
          </w14:checkbox>
        </w:sdtPr>
        <w:sdtContent>
          <w:r w:rsidR="006A6148">
            <w:rPr>
              <w:rFonts w:ascii="MS Gothic" w:eastAsia="MS Gothic" w:hAnsi="MS Gothic" w:cs="Open Sans" w:hint="eastAsia"/>
              <w:sz w:val="22"/>
              <w:szCs w:val="22"/>
            </w:rPr>
            <w:t>☐</w:t>
          </w:r>
        </w:sdtContent>
      </w:sdt>
      <w:r w:rsidR="006A6148" w:rsidRPr="00EC6F55">
        <w:rPr>
          <w:rFonts w:ascii="Open Sans" w:hAnsi="Open Sans" w:cs="Open Sans"/>
          <w:b/>
          <w:sz w:val="22"/>
          <w:szCs w:val="22"/>
        </w:rPr>
        <w:t xml:space="preserve"> </w:t>
      </w:r>
      <w:r w:rsidR="006A6148">
        <w:rPr>
          <w:rFonts w:ascii="Open Sans" w:hAnsi="Open Sans" w:cs="Open Sans"/>
          <w:b/>
          <w:sz w:val="22"/>
          <w:szCs w:val="22"/>
        </w:rPr>
        <w:t xml:space="preserve"> </w:t>
      </w:r>
      <w:r w:rsidR="006A6148">
        <w:rPr>
          <w:rFonts w:ascii="Open Sans" w:hAnsi="Open Sans" w:cs="Open Sans"/>
          <w:bCs/>
          <w:sz w:val="22"/>
          <w:szCs w:val="22"/>
        </w:rPr>
        <w:t>The proposing university’s Office of the Provost sends the document to the UW System Administration Office of Academic Affairs (</w:t>
      </w:r>
      <w:hyperlink r:id="rId11" w:history="1">
        <w:r w:rsidR="006A6148" w:rsidRPr="00012A75">
          <w:rPr>
            <w:rStyle w:val="Hyperlink"/>
            <w:rFonts w:ascii="Open Sans" w:hAnsi="Open Sans" w:cs="Open Sans"/>
            <w:bCs/>
            <w:sz w:val="22"/>
            <w:szCs w:val="22"/>
          </w:rPr>
          <w:t>oaa@uwsa.edu</w:t>
        </w:r>
      </w:hyperlink>
      <w:r w:rsidR="006A6148">
        <w:rPr>
          <w:rFonts w:ascii="Open Sans" w:hAnsi="Open Sans" w:cs="Open Sans"/>
          <w:bCs/>
          <w:sz w:val="22"/>
          <w:szCs w:val="22"/>
        </w:rPr>
        <w:t xml:space="preserve">) and to all UW System provosts and liaison via </w:t>
      </w:r>
      <w:hyperlink r:id="rId12" w:history="1">
        <w:r w:rsidR="006A6148" w:rsidRPr="00012A75">
          <w:rPr>
            <w:rStyle w:val="Hyperlink"/>
            <w:rFonts w:ascii="Open Sans" w:hAnsi="Open Sans" w:cs="Open Sans"/>
            <w:bCs/>
            <w:sz w:val="22"/>
            <w:szCs w:val="22"/>
          </w:rPr>
          <w:t>pprnoticeofintent@uwsa.edu</w:t>
        </w:r>
      </w:hyperlink>
      <w:r w:rsidR="006A6148">
        <w:rPr>
          <w:rFonts w:ascii="Open Sans" w:hAnsi="Open Sans" w:cs="Open Sans"/>
          <w:bCs/>
          <w:sz w:val="22"/>
          <w:szCs w:val="22"/>
        </w:rPr>
        <w:t>.</w:t>
      </w:r>
    </w:p>
    <w:p w14:paraId="770ECE0D" w14:textId="77777777" w:rsidR="00C7325F" w:rsidRDefault="00000000" w:rsidP="006A6148">
      <w:pPr>
        <w:ind w:left="360" w:hanging="360"/>
        <w:rPr>
          <w:rFonts w:ascii="Open Sans" w:hAnsi="Open Sans" w:cs="Open Sans"/>
          <w:bCs/>
          <w:sz w:val="22"/>
          <w:szCs w:val="22"/>
        </w:rPr>
      </w:pPr>
      <w:sdt>
        <w:sdtPr>
          <w:rPr>
            <w:rFonts w:ascii="MS Gothic" w:eastAsia="MS Gothic" w:hAnsi="MS Gothic" w:cs="Open Sans"/>
            <w:sz w:val="22"/>
            <w:szCs w:val="22"/>
          </w:rPr>
          <w:id w:val="400024297"/>
          <w14:checkbox>
            <w14:checked w14:val="0"/>
            <w14:checkedState w14:val="2612" w14:font="MS Gothic"/>
            <w14:uncheckedState w14:val="2610" w14:font="MS Gothic"/>
          </w14:checkbox>
        </w:sdtPr>
        <w:sdtContent>
          <w:r w:rsidR="006A6148">
            <w:rPr>
              <w:rFonts w:ascii="MS Gothic" w:eastAsia="MS Gothic" w:hAnsi="MS Gothic" w:cs="Open Sans" w:hint="eastAsia"/>
              <w:sz w:val="22"/>
              <w:szCs w:val="22"/>
            </w:rPr>
            <w:t>☐</w:t>
          </w:r>
        </w:sdtContent>
      </w:sdt>
      <w:r w:rsidR="006A6148">
        <w:rPr>
          <w:rFonts w:ascii="Open Sans" w:hAnsi="Open Sans" w:cs="Open Sans"/>
          <w:bCs/>
          <w:sz w:val="22"/>
          <w:szCs w:val="22"/>
        </w:rPr>
        <w:t xml:space="preserve">   In the cover email, indicate if you are seeking the fast track or standard track approval to plan process.</w:t>
      </w:r>
    </w:p>
    <w:p w14:paraId="4CFA8455" w14:textId="5A466335" w:rsidR="006A6148" w:rsidRDefault="006A6148" w:rsidP="00C7325F">
      <w:pPr>
        <w:pStyle w:val="ListParagraph"/>
        <w:numPr>
          <w:ilvl w:val="0"/>
          <w:numId w:val="42"/>
        </w:numPr>
        <w:rPr>
          <w:rFonts w:ascii="Open Sans" w:hAnsi="Open Sans" w:cs="Open Sans"/>
          <w:bCs/>
          <w:sz w:val="22"/>
          <w:szCs w:val="22"/>
        </w:rPr>
      </w:pPr>
      <w:r w:rsidRPr="00C7325F">
        <w:rPr>
          <w:rFonts w:ascii="Open Sans" w:hAnsi="Open Sans" w:cs="Open Sans"/>
          <w:bCs/>
          <w:sz w:val="22"/>
          <w:szCs w:val="22"/>
        </w:rPr>
        <w:t>If the program is being considered for fast track approval, a staff member from the Office of Academic Affairs will contact you to schedule a consultation appointment with the AVP of OAA</w:t>
      </w:r>
      <w:r w:rsidR="00C7325F">
        <w:rPr>
          <w:rFonts w:ascii="Open Sans" w:hAnsi="Open Sans" w:cs="Open Sans"/>
          <w:bCs/>
          <w:sz w:val="22"/>
          <w:szCs w:val="22"/>
        </w:rPr>
        <w:t xml:space="preserve">. </w:t>
      </w:r>
      <w:r w:rsidRPr="00C7325F">
        <w:rPr>
          <w:rFonts w:ascii="Open Sans" w:hAnsi="Open Sans" w:cs="Open Sans"/>
          <w:bCs/>
          <w:sz w:val="22"/>
          <w:szCs w:val="22"/>
        </w:rPr>
        <w:t xml:space="preserve">UW universities will </w:t>
      </w:r>
      <w:r w:rsidRPr="00C7325F">
        <w:rPr>
          <w:rFonts w:ascii="Open Sans" w:hAnsi="Open Sans" w:cs="Open Sans"/>
          <w:bCs/>
          <w:sz w:val="22"/>
          <w:szCs w:val="22"/>
          <w:u w:val="single"/>
        </w:rPr>
        <w:t>not</w:t>
      </w:r>
      <w:r w:rsidRPr="00C7325F">
        <w:rPr>
          <w:rFonts w:ascii="Open Sans" w:hAnsi="Open Sans" w:cs="Open Sans"/>
          <w:bCs/>
          <w:sz w:val="22"/>
          <w:szCs w:val="22"/>
        </w:rPr>
        <w:t xml:space="preserve"> circulate the </w:t>
      </w:r>
      <w:r w:rsidR="00F768CC">
        <w:rPr>
          <w:rFonts w:ascii="Open Sans" w:hAnsi="Open Sans" w:cs="Open Sans"/>
          <w:bCs/>
          <w:sz w:val="22"/>
          <w:szCs w:val="22"/>
        </w:rPr>
        <w:t>document</w:t>
      </w:r>
      <w:r w:rsidRPr="00C7325F">
        <w:rPr>
          <w:rFonts w:ascii="Open Sans" w:hAnsi="Open Sans" w:cs="Open Sans"/>
          <w:bCs/>
          <w:sz w:val="22"/>
          <w:szCs w:val="22"/>
        </w:rPr>
        <w:t xml:space="preserve"> for comment.</w:t>
      </w:r>
    </w:p>
    <w:p w14:paraId="20251304" w14:textId="4B5122E3" w:rsidR="00C7325F" w:rsidRPr="00C7325F" w:rsidRDefault="00C7325F" w:rsidP="00C7325F">
      <w:pPr>
        <w:pStyle w:val="ListParagraph"/>
        <w:numPr>
          <w:ilvl w:val="0"/>
          <w:numId w:val="42"/>
        </w:numPr>
        <w:rPr>
          <w:rFonts w:ascii="Open Sans" w:hAnsi="Open Sans" w:cs="Open Sans"/>
          <w:bCs/>
          <w:sz w:val="22"/>
          <w:szCs w:val="22"/>
        </w:rPr>
      </w:pPr>
      <w:r w:rsidRPr="00C7325F">
        <w:rPr>
          <w:rFonts w:ascii="Open Sans" w:hAnsi="Open Sans" w:cs="Open Sans"/>
          <w:bCs/>
          <w:sz w:val="22"/>
          <w:szCs w:val="22"/>
        </w:rPr>
        <w:t xml:space="preserve">If the program is being considered for </w:t>
      </w:r>
      <w:r>
        <w:rPr>
          <w:rFonts w:ascii="Open Sans" w:hAnsi="Open Sans" w:cs="Open Sans"/>
          <w:bCs/>
          <w:sz w:val="22"/>
          <w:szCs w:val="22"/>
        </w:rPr>
        <w:t xml:space="preserve">standard </w:t>
      </w:r>
      <w:r w:rsidRPr="00C7325F">
        <w:rPr>
          <w:rFonts w:ascii="Open Sans" w:hAnsi="Open Sans" w:cs="Open Sans"/>
          <w:bCs/>
          <w:sz w:val="22"/>
          <w:szCs w:val="22"/>
        </w:rPr>
        <w:t xml:space="preserve">track approval, UW universities will circulate the </w:t>
      </w:r>
      <w:r w:rsidR="00F768CC">
        <w:rPr>
          <w:rFonts w:ascii="Open Sans" w:hAnsi="Open Sans" w:cs="Open Sans"/>
          <w:bCs/>
          <w:sz w:val="22"/>
          <w:szCs w:val="22"/>
        </w:rPr>
        <w:t>document</w:t>
      </w:r>
      <w:r w:rsidRPr="00C7325F">
        <w:rPr>
          <w:rFonts w:ascii="Open Sans" w:hAnsi="Open Sans" w:cs="Open Sans"/>
          <w:bCs/>
          <w:sz w:val="22"/>
          <w:szCs w:val="22"/>
        </w:rPr>
        <w:t xml:space="preserve"> for comment</w:t>
      </w:r>
      <w:r>
        <w:rPr>
          <w:rFonts w:ascii="Open Sans" w:hAnsi="Open Sans" w:cs="Open Sans"/>
          <w:bCs/>
          <w:sz w:val="22"/>
          <w:szCs w:val="22"/>
        </w:rPr>
        <w:t xml:space="preserve"> and respond to you within the comment period indicated in SYS 102a.</w:t>
      </w:r>
    </w:p>
    <w:p w14:paraId="515510B8" w14:textId="1ACA7C8D" w:rsidR="006A6148" w:rsidRDefault="006A6148" w:rsidP="006A6148">
      <w:pPr>
        <w:ind w:left="450" w:hanging="450"/>
        <w:rPr>
          <w:rFonts w:ascii="Open Sans" w:hAnsi="Open Sans" w:cs="Open Sans"/>
          <w:b/>
          <w:sz w:val="22"/>
          <w:szCs w:val="22"/>
        </w:rPr>
      </w:pPr>
    </w:p>
    <w:p w14:paraId="6518EF75" w14:textId="68EE4B49" w:rsidR="006A6148" w:rsidRPr="006A6148" w:rsidRDefault="00706FDE" w:rsidP="006A6148">
      <w:pPr>
        <w:ind w:left="450" w:hanging="450"/>
        <w:rPr>
          <w:rFonts w:ascii="Open Sans" w:hAnsi="Open Sans" w:cs="Open Sans"/>
          <w:b/>
          <w:color w:val="990033"/>
          <w:sz w:val="22"/>
          <w:szCs w:val="22"/>
          <w:u w:val="single"/>
        </w:rPr>
      </w:pPr>
      <w:bookmarkStart w:id="1" w:name="_Hlk143616600"/>
      <w:r>
        <w:rPr>
          <w:rFonts w:ascii="Open Sans" w:hAnsi="Open Sans" w:cs="Open Sans"/>
          <w:b/>
          <w:color w:val="990033"/>
          <w:sz w:val="22"/>
          <w:szCs w:val="22"/>
          <w:u w:val="single"/>
        </w:rPr>
        <w:t>PART A</w:t>
      </w:r>
      <w:r w:rsidR="0091678A">
        <w:rPr>
          <w:rFonts w:ascii="Open Sans" w:hAnsi="Open Sans" w:cs="Open Sans"/>
          <w:b/>
          <w:color w:val="990033"/>
          <w:sz w:val="22"/>
          <w:szCs w:val="22"/>
          <w:u w:val="single"/>
        </w:rPr>
        <w:t xml:space="preserve">: </w:t>
      </w:r>
      <w:r>
        <w:rPr>
          <w:rFonts w:ascii="Open Sans" w:hAnsi="Open Sans" w:cs="Open Sans"/>
          <w:b/>
          <w:color w:val="990033"/>
          <w:sz w:val="22"/>
          <w:szCs w:val="22"/>
          <w:u w:val="single"/>
        </w:rPr>
        <w:t xml:space="preserve"> </w:t>
      </w:r>
      <w:r w:rsidR="006A6148" w:rsidRPr="006A6148">
        <w:rPr>
          <w:rFonts w:ascii="Open Sans" w:hAnsi="Open Sans" w:cs="Open Sans"/>
          <w:b/>
          <w:color w:val="990033"/>
          <w:sz w:val="22"/>
          <w:szCs w:val="22"/>
          <w:u w:val="single"/>
        </w:rPr>
        <w:t xml:space="preserve">DOCUMENT </w:t>
      </w:r>
      <w:r w:rsidR="0091678A">
        <w:rPr>
          <w:rFonts w:ascii="Open Sans" w:hAnsi="Open Sans" w:cs="Open Sans"/>
          <w:b/>
          <w:color w:val="990033"/>
          <w:sz w:val="22"/>
          <w:szCs w:val="22"/>
          <w:u w:val="single"/>
        </w:rPr>
        <w:t>ELEMENTS AND GUIDANCE</w:t>
      </w:r>
    </w:p>
    <w:bookmarkEnd w:id="1"/>
    <w:p w14:paraId="466AAD55" w14:textId="05887DA9" w:rsidR="006A6148" w:rsidRDefault="006A6148" w:rsidP="006A6148">
      <w:pPr>
        <w:ind w:left="450" w:hanging="450"/>
        <w:rPr>
          <w:rFonts w:ascii="Open Sans" w:hAnsi="Open Sans" w:cs="Open Sans"/>
          <w:b/>
          <w:sz w:val="22"/>
          <w:szCs w:val="22"/>
        </w:rPr>
      </w:pPr>
    </w:p>
    <w:p w14:paraId="36184D7E" w14:textId="7FA9EAB0" w:rsidR="00C7325F" w:rsidRDefault="00C7325F" w:rsidP="006A6148">
      <w:pPr>
        <w:rPr>
          <w:rFonts w:ascii="Open Sans" w:hAnsi="Open Sans" w:cs="Open Sans"/>
          <w:b/>
          <w:noProof/>
        </w:rPr>
      </w:pPr>
      <w:r>
        <w:rPr>
          <w:rFonts w:ascii="Open Sans" w:hAnsi="Open Sans" w:cs="Open Sans"/>
          <w:b/>
          <w:noProof/>
        </w:rPr>
        <w:t xml:space="preserve">Request for Authorization to Plan </w:t>
      </w:r>
      <w:r w:rsidR="00F768CC">
        <w:rPr>
          <w:rFonts w:ascii="Open Sans" w:hAnsi="Open Sans" w:cs="Open Sans"/>
          <w:b/>
          <w:noProof/>
        </w:rPr>
        <w:t>(</w:t>
      </w:r>
      <w:r>
        <w:rPr>
          <w:rFonts w:ascii="Open Sans" w:hAnsi="Open Sans" w:cs="Open Sans"/>
          <w:b/>
          <w:noProof/>
        </w:rPr>
        <w:t>Notice of Intent</w:t>
      </w:r>
      <w:r w:rsidR="00F768CC">
        <w:rPr>
          <w:rFonts w:ascii="Open Sans" w:hAnsi="Open Sans" w:cs="Open Sans"/>
          <w:b/>
          <w:noProof/>
        </w:rPr>
        <w:t>)</w:t>
      </w:r>
      <w:r>
        <w:rPr>
          <w:rFonts w:ascii="Open Sans" w:hAnsi="Open Sans" w:cs="Open Sans"/>
          <w:b/>
          <w:noProof/>
        </w:rPr>
        <w:t xml:space="preserve"> </w:t>
      </w:r>
    </w:p>
    <w:p w14:paraId="6D8706B2" w14:textId="0AA69A66" w:rsidR="006A6148" w:rsidRPr="006A6148" w:rsidRDefault="00F768CC" w:rsidP="006A6148">
      <w:pPr>
        <w:rPr>
          <w:rFonts w:ascii="Open Sans" w:hAnsi="Open Sans" w:cs="Open Sans"/>
          <w:b/>
          <w:noProof/>
        </w:rPr>
      </w:pPr>
      <w:r w:rsidRPr="006A6148">
        <w:rPr>
          <w:rFonts w:ascii="Open Sans" w:hAnsi="Open Sans" w:cs="Open Sans"/>
          <w:b/>
          <w:noProof/>
        </w:rPr>
        <w:t>Degree Type</w:t>
      </w:r>
      <w:r>
        <w:rPr>
          <w:rFonts w:ascii="Open Sans" w:hAnsi="Open Sans" w:cs="Open Sans"/>
          <w:b/>
          <w:noProof/>
        </w:rPr>
        <w:t xml:space="preserve"> i</w:t>
      </w:r>
      <w:r w:rsidRPr="006A6148">
        <w:rPr>
          <w:rFonts w:ascii="Open Sans" w:hAnsi="Open Sans" w:cs="Open Sans"/>
          <w:b/>
          <w:noProof/>
        </w:rPr>
        <w:t>n Academic Program Name</w:t>
      </w:r>
    </w:p>
    <w:p w14:paraId="7018DEAF" w14:textId="05A6830A" w:rsidR="006A6148" w:rsidRPr="006A6148" w:rsidRDefault="00F768CC" w:rsidP="006A6148">
      <w:pPr>
        <w:rPr>
          <w:rFonts w:ascii="Open Sans" w:hAnsi="Open Sans" w:cs="Open Sans"/>
          <w:b/>
          <w:noProof/>
        </w:rPr>
      </w:pPr>
      <w:r w:rsidRPr="006A6148">
        <w:rPr>
          <w:rFonts w:ascii="Open Sans" w:hAnsi="Open Sans" w:cs="Open Sans"/>
          <w:b/>
          <w:noProof/>
        </w:rPr>
        <w:t xml:space="preserve">University </w:t>
      </w:r>
      <w:r>
        <w:rPr>
          <w:rFonts w:ascii="Open Sans" w:hAnsi="Open Sans" w:cs="Open Sans"/>
          <w:b/>
          <w:noProof/>
        </w:rPr>
        <w:t>o</w:t>
      </w:r>
      <w:r w:rsidRPr="006A6148">
        <w:rPr>
          <w:rFonts w:ascii="Open Sans" w:hAnsi="Open Sans" w:cs="Open Sans"/>
          <w:b/>
          <w:noProof/>
        </w:rPr>
        <w:t>f Wisconsin-</w:t>
      </w:r>
      <w:r>
        <w:rPr>
          <w:rFonts w:ascii="Open Sans" w:hAnsi="Open Sans" w:cs="Open Sans"/>
          <w:b/>
          <w:noProof/>
        </w:rPr>
        <w:t>Institution Name</w:t>
      </w:r>
    </w:p>
    <w:p w14:paraId="60495F76" w14:textId="77777777" w:rsidR="006A6148" w:rsidRPr="006A6148" w:rsidRDefault="006A6148" w:rsidP="006A6148">
      <w:pPr>
        <w:ind w:left="360" w:hanging="360"/>
        <w:rPr>
          <w:rFonts w:ascii="Open Sans" w:hAnsi="Open Sans" w:cs="Open Sans"/>
          <w:b/>
        </w:rPr>
      </w:pPr>
    </w:p>
    <w:p w14:paraId="23E2AD6D" w14:textId="5D09858B" w:rsidR="006A6148" w:rsidRDefault="006A6148" w:rsidP="006A6148">
      <w:pPr>
        <w:ind w:left="360" w:hanging="360"/>
        <w:rPr>
          <w:rFonts w:ascii="Open Sans" w:hAnsi="Open Sans" w:cs="Open Sans"/>
          <w:b/>
          <w:sz w:val="22"/>
          <w:szCs w:val="22"/>
        </w:rPr>
      </w:pPr>
      <w:r>
        <w:rPr>
          <w:rFonts w:ascii="Open Sans" w:hAnsi="Open Sans" w:cs="Open Sans"/>
          <w:b/>
          <w:sz w:val="22"/>
          <w:szCs w:val="22"/>
        </w:rPr>
        <w:t>Submission Track</w:t>
      </w:r>
    </w:p>
    <w:p w14:paraId="4A240690" w14:textId="05810BDA" w:rsidR="006A6148" w:rsidRPr="00C7325F" w:rsidRDefault="00000000" w:rsidP="00C7325F">
      <w:pPr>
        <w:ind w:left="360" w:hanging="360"/>
        <w:rPr>
          <w:rFonts w:ascii="Open Sans" w:hAnsi="Open Sans" w:cs="Open Sans"/>
          <w:bCs/>
          <w:sz w:val="22"/>
          <w:szCs w:val="22"/>
        </w:rPr>
      </w:pPr>
      <w:sdt>
        <w:sdtPr>
          <w:rPr>
            <w:rFonts w:ascii="MS Gothic" w:eastAsia="MS Gothic" w:hAnsi="MS Gothic" w:cs="Open Sans"/>
            <w:sz w:val="22"/>
            <w:szCs w:val="22"/>
          </w:rPr>
          <w:id w:val="571849714"/>
          <w14:checkbox>
            <w14:checked w14:val="0"/>
            <w14:checkedState w14:val="2612" w14:font="MS Gothic"/>
            <w14:uncheckedState w14:val="2610" w14:font="MS Gothic"/>
          </w14:checkbox>
        </w:sdtPr>
        <w:sdtContent>
          <w:r w:rsidR="00E67E09">
            <w:rPr>
              <w:rFonts w:ascii="MS Gothic" w:eastAsia="MS Gothic" w:hAnsi="MS Gothic" w:cs="Open Sans" w:hint="eastAsia"/>
              <w:sz w:val="22"/>
              <w:szCs w:val="22"/>
            </w:rPr>
            <w:t>☐</w:t>
          </w:r>
        </w:sdtContent>
      </w:sdt>
      <w:r w:rsidR="006A6148" w:rsidRPr="00EC6F55">
        <w:rPr>
          <w:rFonts w:ascii="Open Sans" w:hAnsi="Open Sans" w:cs="Open Sans"/>
          <w:b/>
          <w:sz w:val="22"/>
          <w:szCs w:val="22"/>
        </w:rPr>
        <w:t xml:space="preserve">   </w:t>
      </w:r>
      <w:r w:rsidR="006A6148" w:rsidRPr="00B87CE4">
        <w:rPr>
          <w:rFonts w:ascii="Open Sans" w:hAnsi="Open Sans" w:cs="Open Sans"/>
          <w:bCs/>
          <w:sz w:val="22"/>
          <w:szCs w:val="22"/>
        </w:rPr>
        <w:t xml:space="preserve">Indicate whether or the proposed degree program is being submitted for </w:t>
      </w:r>
      <w:hyperlink r:id="rId13" w:history="1">
        <w:r w:rsidR="006A6148" w:rsidRPr="00F768CC">
          <w:rPr>
            <w:rFonts w:ascii="Open Sans" w:hAnsi="Open Sans" w:cs="Open Sans"/>
            <w:bCs/>
            <w:sz w:val="22"/>
            <w:szCs w:val="22"/>
          </w:rPr>
          <w:t>fast track</w:t>
        </w:r>
      </w:hyperlink>
      <w:r w:rsidR="006A6148" w:rsidRPr="00B87CE4">
        <w:rPr>
          <w:rFonts w:ascii="Open Sans" w:hAnsi="Open Sans" w:cs="Open Sans"/>
          <w:bCs/>
          <w:sz w:val="22"/>
          <w:szCs w:val="22"/>
        </w:rPr>
        <w:t xml:space="preserve"> consideration</w:t>
      </w:r>
      <w:r w:rsidR="006A6148">
        <w:rPr>
          <w:rFonts w:ascii="Open Sans" w:hAnsi="Open Sans" w:cs="Open Sans"/>
          <w:bCs/>
          <w:sz w:val="22"/>
          <w:szCs w:val="22"/>
        </w:rPr>
        <w:t xml:space="preserve"> or the NOI standard-track</w:t>
      </w:r>
      <w:r w:rsidR="006A6148" w:rsidRPr="00B87CE4">
        <w:rPr>
          <w:rFonts w:ascii="Open Sans" w:hAnsi="Open Sans" w:cs="Open Sans"/>
          <w:bCs/>
          <w:sz w:val="22"/>
          <w:szCs w:val="22"/>
        </w:rPr>
        <w:t>.</w:t>
      </w:r>
      <w:r w:rsidR="006A6148">
        <w:rPr>
          <w:rFonts w:ascii="Open Sans" w:hAnsi="Open Sans" w:cs="Open Sans"/>
          <w:bCs/>
          <w:sz w:val="22"/>
          <w:szCs w:val="22"/>
        </w:rPr>
        <w:t xml:space="preserve"> </w:t>
      </w:r>
      <w:r w:rsidR="00C7325F" w:rsidRPr="00C7325F">
        <w:rPr>
          <w:rFonts w:ascii="Open Sans" w:hAnsi="Open Sans" w:cs="Open Sans"/>
          <w:bCs/>
          <w:sz w:val="22"/>
          <w:szCs w:val="22"/>
        </w:rPr>
        <w:t>If fast track, n</w:t>
      </w:r>
      <w:r w:rsidR="006A6148" w:rsidRPr="00C7325F">
        <w:rPr>
          <w:rFonts w:ascii="Open Sans" w:hAnsi="Open Sans" w:cs="Open Sans"/>
          <w:bCs/>
          <w:sz w:val="22"/>
          <w:szCs w:val="22"/>
        </w:rPr>
        <w:t xml:space="preserve">ote </w:t>
      </w:r>
      <w:r w:rsidR="00C7325F" w:rsidRPr="00C7325F">
        <w:rPr>
          <w:rFonts w:ascii="Open Sans" w:hAnsi="Open Sans" w:cs="Open Sans"/>
          <w:bCs/>
          <w:sz w:val="22"/>
          <w:szCs w:val="22"/>
        </w:rPr>
        <w:t>and incorporate f</w:t>
      </w:r>
      <w:r w:rsidR="006A6148" w:rsidRPr="00C7325F">
        <w:rPr>
          <w:rFonts w:ascii="Open Sans" w:hAnsi="Open Sans" w:cs="Open Sans"/>
          <w:bCs/>
          <w:sz w:val="22"/>
          <w:szCs w:val="22"/>
        </w:rPr>
        <w:t xml:space="preserve">ast </w:t>
      </w:r>
      <w:r w:rsidR="00C7325F" w:rsidRPr="00C7325F">
        <w:rPr>
          <w:rFonts w:ascii="Open Sans" w:hAnsi="Open Sans" w:cs="Open Sans"/>
          <w:bCs/>
          <w:sz w:val="22"/>
          <w:szCs w:val="22"/>
        </w:rPr>
        <w:t>t</w:t>
      </w:r>
      <w:r w:rsidR="006A6148" w:rsidRPr="00C7325F">
        <w:rPr>
          <w:rFonts w:ascii="Open Sans" w:hAnsi="Open Sans" w:cs="Open Sans"/>
          <w:bCs/>
          <w:sz w:val="22"/>
          <w:szCs w:val="22"/>
        </w:rPr>
        <w:t>rack eligibility requirements outlined in SYS 102</w:t>
      </w:r>
      <w:r w:rsidR="00C7325F" w:rsidRPr="00C7325F">
        <w:rPr>
          <w:rFonts w:ascii="Open Sans" w:hAnsi="Open Sans" w:cs="Open Sans"/>
          <w:bCs/>
          <w:sz w:val="22"/>
          <w:szCs w:val="22"/>
        </w:rPr>
        <w:t>a</w:t>
      </w:r>
      <w:r w:rsidR="006A6148" w:rsidRPr="00C7325F">
        <w:rPr>
          <w:rFonts w:ascii="Open Sans" w:hAnsi="Open Sans" w:cs="Open Sans"/>
          <w:bCs/>
          <w:sz w:val="22"/>
          <w:szCs w:val="22"/>
        </w:rPr>
        <w:t>.</w:t>
      </w:r>
    </w:p>
    <w:p w14:paraId="15808A72" w14:textId="77777777" w:rsidR="00C703C0" w:rsidRDefault="00C703C0" w:rsidP="002F426D">
      <w:pPr>
        <w:rPr>
          <w:rFonts w:ascii="Open Sans" w:hAnsi="Open Sans" w:cs="Open Sans"/>
          <w:b/>
          <w:sz w:val="22"/>
          <w:szCs w:val="22"/>
        </w:rPr>
      </w:pPr>
    </w:p>
    <w:p w14:paraId="04569449" w14:textId="4A6811D2" w:rsidR="00441C3D" w:rsidRPr="000C21A4" w:rsidRDefault="00441C3D" w:rsidP="009D7EED">
      <w:pPr>
        <w:rPr>
          <w:rFonts w:ascii="Open Sans" w:hAnsi="Open Sans" w:cs="Open Sans"/>
          <w:b/>
        </w:rPr>
      </w:pPr>
      <w:r w:rsidRPr="000C21A4">
        <w:rPr>
          <w:rFonts w:ascii="Open Sans" w:hAnsi="Open Sans" w:cs="Open Sans"/>
          <w:b/>
        </w:rPr>
        <w:t>ABSTRACT</w:t>
      </w:r>
    </w:p>
    <w:p w14:paraId="0B3861EC" w14:textId="150BA5EC" w:rsidR="00D74AE2" w:rsidRDefault="000F5F19" w:rsidP="002F426D">
      <w:pPr>
        <w:rPr>
          <w:rFonts w:ascii="Open Sans" w:hAnsi="Open Sans" w:cs="Open Sans"/>
          <w:sz w:val="22"/>
          <w:szCs w:val="22"/>
        </w:rPr>
      </w:pPr>
      <w:r>
        <w:rPr>
          <w:rFonts w:ascii="Open Sans" w:hAnsi="Open Sans" w:cs="Open Sans"/>
          <w:sz w:val="22"/>
          <w:szCs w:val="22"/>
        </w:rPr>
        <w:t xml:space="preserve">In this </w:t>
      </w:r>
      <w:r w:rsidR="00C6723E">
        <w:rPr>
          <w:rFonts w:ascii="Open Sans" w:hAnsi="Open Sans" w:cs="Open Sans"/>
          <w:sz w:val="22"/>
          <w:szCs w:val="22"/>
        </w:rPr>
        <w:t>section,</w:t>
      </w:r>
      <w:r>
        <w:rPr>
          <w:rFonts w:ascii="Open Sans" w:hAnsi="Open Sans" w:cs="Open Sans"/>
          <w:sz w:val="22"/>
          <w:szCs w:val="22"/>
        </w:rPr>
        <w:t xml:space="preserve"> please address the following elements</w:t>
      </w:r>
      <w:r w:rsidR="000C21A4">
        <w:rPr>
          <w:rFonts w:ascii="Open Sans" w:hAnsi="Open Sans" w:cs="Open Sans"/>
          <w:sz w:val="22"/>
          <w:szCs w:val="22"/>
        </w:rPr>
        <w:t>.</w:t>
      </w:r>
      <w:r w:rsidR="00D74AE2" w:rsidRPr="00E25975">
        <w:rPr>
          <w:rFonts w:ascii="Open Sans" w:hAnsi="Open Sans" w:cs="Open Sans"/>
          <w:sz w:val="22"/>
          <w:szCs w:val="22"/>
        </w:rPr>
        <w:t xml:space="preserve"> </w:t>
      </w:r>
    </w:p>
    <w:p w14:paraId="2450CE83" w14:textId="75561F35" w:rsidR="00732CCB" w:rsidRDefault="00000000" w:rsidP="00A141EC">
      <w:pPr>
        <w:pStyle w:val="ListParagraph"/>
        <w:ind w:left="360" w:hanging="360"/>
        <w:rPr>
          <w:rFonts w:ascii="Open Sans" w:hAnsi="Open Sans" w:cs="Open Sans"/>
          <w:sz w:val="22"/>
          <w:szCs w:val="22"/>
        </w:rPr>
      </w:pPr>
      <w:sdt>
        <w:sdtPr>
          <w:rPr>
            <w:rFonts w:ascii="Open Sans" w:hAnsi="Open Sans" w:cs="Open Sans"/>
            <w:sz w:val="22"/>
            <w:szCs w:val="22"/>
          </w:rPr>
          <w:id w:val="-126170390"/>
          <w14:checkbox>
            <w14:checked w14:val="0"/>
            <w14:checkedState w14:val="2612" w14:font="MS Gothic"/>
            <w14:uncheckedState w14:val="2610" w14:font="MS Gothic"/>
          </w14:checkbox>
        </w:sdtPr>
        <w:sdtContent>
          <w:r w:rsidR="000F5F19">
            <w:rPr>
              <w:rFonts w:ascii="MS Gothic" w:eastAsia="MS Gothic" w:hAnsi="MS Gothic" w:cs="Open Sans" w:hint="eastAsia"/>
              <w:sz w:val="22"/>
              <w:szCs w:val="22"/>
            </w:rPr>
            <w:t>☐</w:t>
          </w:r>
        </w:sdtContent>
      </w:sdt>
      <w:r w:rsidR="000F5F19" w:rsidRPr="00E25975">
        <w:rPr>
          <w:rFonts w:ascii="Open Sans" w:hAnsi="Open Sans" w:cs="Open Sans"/>
          <w:b/>
          <w:sz w:val="22"/>
          <w:szCs w:val="22"/>
        </w:rPr>
        <w:t xml:space="preserve">   </w:t>
      </w:r>
      <w:r w:rsidR="000F5F19">
        <w:rPr>
          <w:rFonts w:ascii="Open Sans" w:hAnsi="Open Sans" w:cs="Open Sans"/>
          <w:bCs/>
          <w:sz w:val="22"/>
          <w:szCs w:val="22"/>
        </w:rPr>
        <w:t xml:space="preserve">Opening </w:t>
      </w:r>
      <w:r w:rsidR="00C6723E">
        <w:rPr>
          <w:rFonts w:ascii="Open Sans" w:hAnsi="Open Sans" w:cs="Open Sans"/>
          <w:bCs/>
          <w:sz w:val="22"/>
          <w:szCs w:val="22"/>
        </w:rPr>
        <w:t xml:space="preserve">sentence: </w:t>
      </w:r>
      <w:r w:rsidR="00732CCB" w:rsidRPr="00A14AFC">
        <w:rPr>
          <w:rFonts w:ascii="Open Sans" w:hAnsi="Open Sans" w:cs="Open Sans"/>
          <w:sz w:val="22"/>
          <w:szCs w:val="22"/>
        </w:rPr>
        <w:t>The University of Wisconsin (UW)-</w:t>
      </w:r>
      <w:r w:rsidR="00732CCB">
        <w:rPr>
          <w:rFonts w:ascii="Open Sans" w:hAnsi="Open Sans" w:cs="Open Sans"/>
          <w:sz w:val="22"/>
          <w:szCs w:val="22"/>
        </w:rPr>
        <w:t>[Campus]</w:t>
      </w:r>
      <w:r w:rsidR="00732CCB" w:rsidRPr="00A14AFC">
        <w:rPr>
          <w:rFonts w:ascii="Open Sans" w:hAnsi="Open Sans" w:cs="Open Sans"/>
          <w:sz w:val="22"/>
          <w:szCs w:val="22"/>
        </w:rPr>
        <w:t xml:space="preserve"> proposes to establish a [Degree Type] </w:t>
      </w:r>
      <w:r w:rsidR="00732CCB">
        <w:rPr>
          <w:rFonts w:ascii="Open Sans" w:hAnsi="Open Sans" w:cs="Open Sans"/>
          <w:sz w:val="22"/>
          <w:szCs w:val="22"/>
        </w:rPr>
        <w:t>[</w:t>
      </w:r>
      <w:r w:rsidR="00732CCB" w:rsidRPr="00A14AFC">
        <w:rPr>
          <w:rFonts w:ascii="Open Sans" w:hAnsi="Open Sans" w:cs="Open Sans"/>
          <w:sz w:val="22"/>
          <w:szCs w:val="22"/>
        </w:rPr>
        <w:t>put acronym here</w:t>
      </w:r>
      <w:r w:rsidR="00732CCB">
        <w:rPr>
          <w:rFonts w:ascii="Open Sans" w:hAnsi="Open Sans" w:cs="Open Sans"/>
          <w:sz w:val="22"/>
          <w:szCs w:val="22"/>
        </w:rPr>
        <w:t xml:space="preserve">] </w:t>
      </w:r>
      <w:r w:rsidR="00732CCB" w:rsidRPr="00A14AFC">
        <w:rPr>
          <w:rFonts w:ascii="Open Sans" w:hAnsi="Open Sans" w:cs="Open Sans"/>
          <w:sz w:val="22"/>
          <w:szCs w:val="22"/>
        </w:rPr>
        <w:t xml:space="preserve">in [Academic </w:t>
      </w:r>
      <w:r w:rsidR="00732CCB">
        <w:rPr>
          <w:rFonts w:ascii="Open Sans" w:hAnsi="Open Sans" w:cs="Open Sans"/>
          <w:sz w:val="22"/>
          <w:szCs w:val="22"/>
        </w:rPr>
        <w:t xml:space="preserve">Degree </w:t>
      </w:r>
      <w:r w:rsidR="00732CCB" w:rsidRPr="00A14AFC">
        <w:rPr>
          <w:rFonts w:ascii="Open Sans" w:hAnsi="Open Sans" w:cs="Open Sans"/>
          <w:sz w:val="22"/>
          <w:szCs w:val="22"/>
        </w:rPr>
        <w:t>Program Name]</w:t>
      </w:r>
      <w:r w:rsidR="00732CCB">
        <w:rPr>
          <w:rFonts w:ascii="Open Sans" w:hAnsi="Open Sans" w:cs="Open Sans"/>
          <w:sz w:val="22"/>
          <w:szCs w:val="22"/>
        </w:rPr>
        <w:t>.</w:t>
      </w:r>
      <w:r w:rsidR="00732CCB" w:rsidRPr="00A14AFC">
        <w:rPr>
          <w:rFonts w:ascii="Open Sans" w:hAnsi="Open Sans" w:cs="Open Sans"/>
          <w:sz w:val="22"/>
          <w:szCs w:val="22"/>
        </w:rPr>
        <w:t xml:space="preserve"> </w:t>
      </w:r>
    </w:p>
    <w:p w14:paraId="0D11418D" w14:textId="16B134FA" w:rsidR="00D74AE2" w:rsidRPr="00497717" w:rsidRDefault="00000000" w:rsidP="00A141EC">
      <w:pPr>
        <w:ind w:left="360" w:hanging="360"/>
        <w:rPr>
          <w:rFonts w:ascii="Open Sans" w:hAnsi="Open Sans" w:cs="Open Sans"/>
          <w:bCs/>
          <w:sz w:val="22"/>
          <w:szCs w:val="22"/>
        </w:rPr>
      </w:pPr>
      <w:sdt>
        <w:sdtPr>
          <w:rPr>
            <w:rFonts w:ascii="Open Sans" w:hAnsi="Open Sans" w:cs="Open Sans"/>
            <w:sz w:val="22"/>
            <w:szCs w:val="22"/>
          </w:rPr>
          <w:id w:val="795724473"/>
          <w14:checkbox>
            <w14:checked w14:val="0"/>
            <w14:checkedState w14:val="2612" w14:font="MS Gothic"/>
            <w14:uncheckedState w14:val="2610" w14:font="MS Gothic"/>
          </w14:checkbox>
        </w:sdtPr>
        <w:sdtContent>
          <w:r w:rsidR="002E16FA">
            <w:rPr>
              <w:rFonts w:ascii="MS Gothic" w:eastAsia="MS Gothic" w:hAnsi="MS Gothic" w:cs="Open Sans" w:hint="eastAsia"/>
              <w:sz w:val="22"/>
              <w:szCs w:val="22"/>
            </w:rPr>
            <w:t>☐</w:t>
          </w:r>
        </w:sdtContent>
      </w:sdt>
      <w:r w:rsidR="00D74AE2" w:rsidRPr="00E25975">
        <w:rPr>
          <w:rFonts w:ascii="Open Sans" w:hAnsi="Open Sans" w:cs="Open Sans"/>
          <w:b/>
          <w:sz w:val="22"/>
          <w:szCs w:val="22"/>
        </w:rPr>
        <w:t xml:space="preserve">   </w:t>
      </w:r>
      <w:r w:rsidR="00D74AE2" w:rsidRPr="00497717">
        <w:rPr>
          <w:rFonts w:ascii="Open Sans" w:hAnsi="Open Sans" w:cs="Open Sans"/>
          <w:bCs/>
          <w:sz w:val="22"/>
          <w:szCs w:val="22"/>
        </w:rPr>
        <w:t xml:space="preserve">Provide the rationale for </w:t>
      </w:r>
      <w:r w:rsidR="00D74AE2">
        <w:rPr>
          <w:rFonts w:ascii="Open Sans" w:hAnsi="Open Sans" w:cs="Open Sans"/>
          <w:bCs/>
          <w:sz w:val="22"/>
          <w:szCs w:val="22"/>
        </w:rPr>
        <w:t xml:space="preserve">proposing </w:t>
      </w:r>
      <w:r w:rsidR="00D74AE2" w:rsidRPr="00497717">
        <w:rPr>
          <w:rFonts w:ascii="Open Sans" w:hAnsi="Open Sans" w:cs="Open Sans"/>
          <w:bCs/>
          <w:sz w:val="22"/>
          <w:szCs w:val="22"/>
        </w:rPr>
        <w:t xml:space="preserve">the program </w:t>
      </w:r>
      <w:r w:rsidR="00FF70A4">
        <w:rPr>
          <w:rFonts w:ascii="Open Sans" w:hAnsi="Open Sans" w:cs="Open Sans"/>
          <w:bCs/>
          <w:sz w:val="22"/>
          <w:szCs w:val="22"/>
        </w:rPr>
        <w:t xml:space="preserve">e.g., </w:t>
      </w:r>
      <w:r w:rsidR="00D74AE2" w:rsidRPr="00497717">
        <w:rPr>
          <w:rFonts w:ascii="Open Sans" w:hAnsi="Open Sans" w:cs="Open Sans"/>
          <w:bCs/>
          <w:sz w:val="22"/>
          <w:szCs w:val="22"/>
        </w:rPr>
        <w:t xml:space="preserve">elevation of a successful minor/concentration/emphasis to a full major, response to accreditation recommendations, part of a suite of programs in a distinctive area of the array, </w:t>
      </w:r>
      <w:r w:rsidR="00D74AE2">
        <w:rPr>
          <w:rFonts w:ascii="Open Sans" w:hAnsi="Open Sans" w:cs="Open Sans"/>
          <w:bCs/>
          <w:sz w:val="22"/>
          <w:szCs w:val="22"/>
        </w:rPr>
        <w:t xml:space="preserve">or a </w:t>
      </w:r>
      <w:r w:rsidR="00D74AE2" w:rsidRPr="00497717">
        <w:rPr>
          <w:rFonts w:ascii="Open Sans" w:hAnsi="Open Sans" w:cs="Open Sans"/>
          <w:bCs/>
          <w:sz w:val="22"/>
          <w:szCs w:val="22"/>
        </w:rPr>
        <w:t>new distinct area of growth for the university.</w:t>
      </w:r>
    </w:p>
    <w:p w14:paraId="7AF6EBBF" w14:textId="45D469F5" w:rsidR="00D74AE2" w:rsidRPr="00497717" w:rsidRDefault="00000000" w:rsidP="00A141EC">
      <w:pPr>
        <w:ind w:left="360" w:hanging="360"/>
        <w:rPr>
          <w:rFonts w:ascii="Open Sans" w:hAnsi="Open Sans" w:cs="Open Sans"/>
          <w:bCs/>
          <w:sz w:val="22"/>
          <w:szCs w:val="22"/>
        </w:rPr>
      </w:pPr>
      <w:sdt>
        <w:sdtPr>
          <w:rPr>
            <w:rFonts w:ascii="Open Sans" w:hAnsi="Open Sans" w:cs="Open Sans"/>
            <w:sz w:val="22"/>
            <w:szCs w:val="22"/>
          </w:rPr>
          <w:id w:val="2033296222"/>
          <w14:checkbox>
            <w14:checked w14:val="0"/>
            <w14:checkedState w14:val="2612" w14:font="MS Gothic"/>
            <w14:uncheckedState w14:val="2610" w14:font="MS Gothic"/>
          </w14:checkbox>
        </w:sdtPr>
        <w:sdtContent>
          <w:r w:rsidR="00D74AE2" w:rsidRPr="00E25975">
            <w:rPr>
              <w:rFonts w:ascii="Segoe UI Symbol" w:eastAsia="MS Gothic" w:hAnsi="Segoe UI Symbol" w:cs="Segoe UI Symbol"/>
              <w:sz w:val="22"/>
              <w:szCs w:val="22"/>
            </w:rPr>
            <w:t>☐</w:t>
          </w:r>
        </w:sdtContent>
      </w:sdt>
      <w:r w:rsidR="00D74AE2" w:rsidRPr="00E25975">
        <w:rPr>
          <w:rFonts w:ascii="Open Sans" w:hAnsi="Open Sans" w:cs="Open Sans"/>
          <w:b/>
          <w:sz w:val="22"/>
          <w:szCs w:val="22"/>
        </w:rPr>
        <w:t xml:space="preserve">   </w:t>
      </w:r>
      <w:r w:rsidR="00D74AE2" w:rsidRPr="00497717">
        <w:rPr>
          <w:rFonts w:ascii="Open Sans" w:hAnsi="Open Sans" w:cs="Open Sans"/>
          <w:bCs/>
          <w:sz w:val="22"/>
          <w:szCs w:val="22"/>
        </w:rPr>
        <w:t>Describe any distinctive tuition structures, such as service-based pricing.</w:t>
      </w:r>
    </w:p>
    <w:p w14:paraId="6DBF0063" w14:textId="77777777" w:rsidR="00D74AE2" w:rsidRPr="00497717" w:rsidRDefault="00000000" w:rsidP="00A141EC">
      <w:pPr>
        <w:ind w:left="360" w:hanging="360"/>
        <w:rPr>
          <w:rFonts w:ascii="Open Sans" w:hAnsi="Open Sans" w:cs="Open Sans"/>
          <w:bCs/>
          <w:sz w:val="22"/>
          <w:szCs w:val="22"/>
        </w:rPr>
      </w:pPr>
      <w:sdt>
        <w:sdtPr>
          <w:rPr>
            <w:rFonts w:ascii="Open Sans" w:hAnsi="Open Sans" w:cs="Open Sans"/>
            <w:sz w:val="22"/>
            <w:szCs w:val="22"/>
          </w:rPr>
          <w:id w:val="-1388868547"/>
          <w14:checkbox>
            <w14:checked w14:val="0"/>
            <w14:checkedState w14:val="2612" w14:font="MS Gothic"/>
            <w14:uncheckedState w14:val="2610" w14:font="MS Gothic"/>
          </w14:checkbox>
        </w:sdtPr>
        <w:sdtContent>
          <w:r w:rsidR="00D74AE2" w:rsidRPr="00E25975">
            <w:rPr>
              <w:rFonts w:ascii="Segoe UI Symbol" w:eastAsia="MS Gothic" w:hAnsi="Segoe UI Symbol" w:cs="Segoe UI Symbol"/>
              <w:sz w:val="22"/>
              <w:szCs w:val="22"/>
            </w:rPr>
            <w:t>☐</w:t>
          </w:r>
        </w:sdtContent>
      </w:sdt>
      <w:r w:rsidR="00D74AE2" w:rsidRPr="00E25975">
        <w:rPr>
          <w:rFonts w:ascii="Open Sans" w:hAnsi="Open Sans" w:cs="Open Sans"/>
          <w:b/>
          <w:sz w:val="22"/>
          <w:szCs w:val="22"/>
        </w:rPr>
        <w:t xml:space="preserve">   </w:t>
      </w:r>
      <w:r w:rsidR="00D74AE2" w:rsidRPr="00497717">
        <w:rPr>
          <w:rFonts w:ascii="Open Sans" w:hAnsi="Open Sans" w:cs="Open Sans"/>
          <w:bCs/>
          <w:sz w:val="22"/>
          <w:szCs w:val="22"/>
        </w:rPr>
        <w:t>Discuss careers and professional employment that students will be prepared to enter upon program completion</w:t>
      </w:r>
    </w:p>
    <w:p w14:paraId="537EB57F" w14:textId="3ADF3C22" w:rsidR="00D74AE2" w:rsidRDefault="00000000" w:rsidP="00A141EC">
      <w:pPr>
        <w:ind w:left="360" w:hanging="360"/>
        <w:rPr>
          <w:rFonts w:ascii="Open Sans" w:hAnsi="Open Sans" w:cs="Open Sans"/>
          <w:bCs/>
          <w:sz w:val="22"/>
          <w:szCs w:val="22"/>
        </w:rPr>
      </w:pPr>
      <w:sdt>
        <w:sdtPr>
          <w:rPr>
            <w:rFonts w:ascii="Open Sans" w:hAnsi="Open Sans" w:cs="Open Sans"/>
            <w:sz w:val="22"/>
            <w:szCs w:val="22"/>
          </w:rPr>
          <w:id w:val="-613056396"/>
          <w14:checkbox>
            <w14:checked w14:val="0"/>
            <w14:checkedState w14:val="2612" w14:font="MS Gothic"/>
            <w14:uncheckedState w14:val="2610" w14:font="MS Gothic"/>
          </w14:checkbox>
        </w:sdtPr>
        <w:sdtContent>
          <w:r w:rsidR="00D74AE2" w:rsidRPr="00E25975">
            <w:rPr>
              <w:rFonts w:ascii="Segoe UI Symbol" w:eastAsia="MS Gothic" w:hAnsi="Segoe UI Symbol" w:cs="Segoe UI Symbol"/>
              <w:sz w:val="22"/>
              <w:szCs w:val="22"/>
            </w:rPr>
            <w:t>☐</w:t>
          </w:r>
        </w:sdtContent>
      </w:sdt>
      <w:r w:rsidR="00D74AE2" w:rsidRPr="00E25975">
        <w:rPr>
          <w:rFonts w:ascii="Open Sans" w:hAnsi="Open Sans" w:cs="Open Sans"/>
          <w:b/>
          <w:sz w:val="22"/>
          <w:szCs w:val="22"/>
        </w:rPr>
        <w:t xml:space="preserve">   </w:t>
      </w:r>
      <w:r w:rsidR="00D74AE2" w:rsidRPr="00497717">
        <w:rPr>
          <w:rFonts w:ascii="Open Sans" w:hAnsi="Open Sans" w:cs="Open Sans"/>
          <w:bCs/>
          <w:sz w:val="22"/>
          <w:szCs w:val="22"/>
        </w:rPr>
        <w:t>Provide a statement about demand</w:t>
      </w:r>
      <w:r w:rsidR="00D74AE2">
        <w:rPr>
          <w:rFonts w:ascii="Open Sans" w:hAnsi="Open Sans" w:cs="Open Sans"/>
          <w:bCs/>
          <w:sz w:val="22"/>
          <w:szCs w:val="22"/>
        </w:rPr>
        <w:t xml:space="preserve"> by summarizing the</w:t>
      </w:r>
      <w:r w:rsidR="00D74AE2" w:rsidRPr="00497717">
        <w:rPr>
          <w:rFonts w:ascii="Open Sans" w:hAnsi="Open Sans" w:cs="Open Sans"/>
          <w:bCs/>
          <w:sz w:val="22"/>
          <w:szCs w:val="22"/>
        </w:rPr>
        <w:t xml:space="preserve"> demand data shared within the </w:t>
      </w:r>
      <w:r w:rsidR="00112615">
        <w:rPr>
          <w:rFonts w:ascii="Open Sans" w:hAnsi="Open Sans" w:cs="Open Sans"/>
          <w:bCs/>
          <w:sz w:val="22"/>
          <w:szCs w:val="22"/>
        </w:rPr>
        <w:t>document</w:t>
      </w:r>
      <w:r w:rsidR="00D74AE2" w:rsidRPr="00497717">
        <w:rPr>
          <w:rFonts w:ascii="Open Sans" w:hAnsi="Open Sans" w:cs="Open Sans"/>
          <w:bCs/>
          <w:sz w:val="22"/>
          <w:szCs w:val="22"/>
        </w:rPr>
        <w:t>.</w:t>
      </w:r>
    </w:p>
    <w:p w14:paraId="75E0DD20" w14:textId="77777777" w:rsidR="00E67E09" w:rsidRPr="00497717" w:rsidRDefault="00E67E09" w:rsidP="00A141EC">
      <w:pPr>
        <w:ind w:left="360" w:hanging="360"/>
        <w:rPr>
          <w:rFonts w:ascii="Open Sans" w:hAnsi="Open Sans" w:cs="Open Sans"/>
          <w:bCs/>
          <w:sz w:val="22"/>
          <w:szCs w:val="22"/>
        </w:rPr>
      </w:pPr>
    </w:p>
    <w:p w14:paraId="4D3B6439" w14:textId="77777777" w:rsidR="00BD38EA" w:rsidRPr="00BD38EA" w:rsidRDefault="00E67E09" w:rsidP="00B17DD5">
      <w:pPr>
        <w:shd w:val="clear" w:color="auto" w:fill="FFFFFF"/>
        <w:rPr>
          <w:rFonts w:ascii="Open Sans" w:hAnsi="Open Sans" w:cs="Open Sans"/>
          <w:sz w:val="22"/>
          <w:szCs w:val="22"/>
        </w:rPr>
      </w:pPr>
      <w:r w:rsidRPr="00BD38EA">
        <w:rPr>
          <w:rFonts w:ascii="Open Sans" w:hAnsi="Open Sans" w:cs="Open Sans"/>
          <w:sz w:val="22"/>
          <w:szCs w:val="22"/>
          <w:highlight w:val="yellow"/>
        </w:rPr>
        <w:t>The University of Wisconsin (UW)-Madison proposes to establish a Major in Public Policy.</w:t>
      </w:r>
      <w:r w:rsidRPr="00BD38EA">
        <w:rPr>
          <w:rFonts w:ascii="Open Sans" w:hAnsi="Open Sans" w:cs="Open Sans"/>
          <w:sz w:val="22"/>
          <w:szCs w:val="22"/>
        </w:rPr>
        <w:t xml:space="preserve"> </w:t>
      </w:r>
    </w:p>
    <w:p w14:paraId="4F525562" w14:textId="5560DC95" w:rsidR="00B17DD5" w:rsidRPr="00BD38EA" w:rsidRDefault="00B17DD5" w:rsidP="00B17DD5">
      <w:pPr>
        <w:shd w:val="clear" w:color="auto" w:fill="FFFFFF"/>
        <w:rPr>
          <w:rFonts w:ascii="Open Sans" w:eastAsia="Calibri" w:hAnsi="Open Sans" w:cs="Open Sans"/>
          <w:color w:val="333333"/>
          <w:sz w:val="22"/>
          <w:szCs w:val="22"/>
        </w:rPr>
      </w:pPr>
      <w:r w:rsidRPr="00BD38EA">
        <w:rPr>
          <w:rFonts w:ascii="Open Sans" w:eastAsia="Calibri" w:hAnsi="Open Sans" w:cs="Open Sans"/>
          <w:color w:val="333333"/>
          <w:sz w:val="22"/>
          <w:szCs w:val="22"/>
          <w:highlight w:val="yellow"/>
        </w:rPr>
        <w:lastRenderedPageBreak/>
        <w:t>Currently, there is no undergraduate major in public policy in the UW System and this is one of the fastest growing majors at competitor institutions across the country.</w:t>
      </w:r>
      <w:r w:rsidRPr="00BD38EA">
        <w:rPr>
          <w:rFonts w:ascii="Open Sans" w:eastAsia="Calibri" w:hAnsi="Open Sans" w:cs="Open Sans"/>
          <w:color w:val="211D1E"/>
          <w:sz w:val="22"/>
          <w:szCs w:val="22"/>
          <w:highlight w:val="yellow"/>
        </w:rPr>
        <w:t xml:space="preserve"> </w:t>
      </w:r>
      <w:r w:rsidRPr="00BD38EA">
        <w:rPr>
          <w:rFonts w:ascii="Open Sans" w:eastAsia="Calibri" w:hAnsi="Open Sans" w:cs="Open Sans"/>
          <w:color w:val="333333"/>
          <w:sz w:val="22"/>
          <w:szCs w:val="22"/>
          <w:highlight w:val="yellow"/>
        </w:rPr>
        <w:t xml:space="preserve">The La Follette School launched a certificate in public policy in fall 2019, and a certificate in health policy in spring 2022. </w:t>
      </w:r>
      <w:bookmarkStart w:id="2" w:name="_Hlk147822388"/>
      <w:r w:rsidRPr="00BD38EA">
        <w:rPr>
          <w:rFonts w:ascii="Open Sans" w:hAnsi="Open Sans" w:cs="Open Sans"/>
          <w:color w:val="222222"/>
          <w:sz w:val="22"/>
          <w:szCs w:val="22"/>
          <w:highlight w:val="yellow"/>
          <w:shd w:val="clear" w:color="auto" w:fill="FFFFFF"/>
        </w:rPr>
        <w:t>Since its inception in 2019, the number of students in La Follette’s certificate programs has grown sixfold</w:t>
      </w:r>
      <w:r w:rsidR="00BD38EA" w:rsidRPr="00BD38EA">
        <w:rPr>
          <w:rFonts w:ascii="Open Sans" w:hAnsi="Open Sans" w:cs="Open Sans"/>
          <w:color w:val="222222"/>
          <w:sz w:val="22"/>
          <w:szCs w:val="22"/>
          <w:highlight w:val="yellow"/>
          <w:shd w:val="clear" w:color="auto" w:fill="FFFFFF"/>
        </w:rPr>
        <w:t>; i</w:t>
      </w:r>
      <w:r w:rsidRPr="00BD38EA">
        <w:rPr>
          <w:rFonts w:ascii="Open Sans" w:hAnsi="Open Sans" w:cs="Open Sans"/>
          <w:color w:val="222222"/>
          <w:sz w:val="22"/>
          <w:szCs w:val="22"/>
          <w:highlight w:val="yellow"/>
          <w:shd w:val="clear" w:color="auto" w:fill="FFFFFF"/>
        </w:rPr>
        <w:t>t is one of the fastest-growing programs on the UW-Madison campus. That demand is what motivated La Follette to explore the creation of an undergraduate major.</w:t>
      </w:r>
      <w:r w:rsidR="00BD38EA" w:rsidRPr="00BD38EA">
        <w:rPr>
          <w:rFonts w:ascii="Open Sans" w:eastAsia="Calibri" w:hAnsi="Open Sans" w:cs="Open Sans"/>
          <w:color w:val="333333"/>
          <w:sz w:val="22"/>
          <w:szCs w:val="22"/>
          <w:highlight w:val="yellow"/>
        </w:rPr>
        <w:t xml:space="preserve"> The undergraduate major would build upon the courses currently taught by La Follette faculty for these certificates.</w:t>
      </w:r>
    </w:p>
    <w:p w14:paraId="5AAAB316" w14:textId="77777777" w:rsidR="00BD38EA" w:rsidRPr="00BD38EA" w:rsidRDefault="00BD38EA" w:rsidP="00B17DD5">
      <w:pPr>
        <w:shd w:val="clear" w:color="auto" w:fill="FFFFFF"/>
        <w:rPr>
          <w:rFonts w:ascii="Open Sans" w:eastAsia="Calibri" w:hAnsi="Open Sans" w:cs="Open Sans"/>
          <w:color w:val="211D1E"/>
          <w:sz w:val="22"/>
          <w:szCs w:val="22"/>
        </w:rPr>
      </w:pPr>
    </w:p>
    <w:bookmarkEnd w:id="2"/>
    <w:p w14:paraId="2946B02A" w14:textId="24A263D9" w:rsidR="00B17DD5" w:rsidRPr="00BD38EA" w:rsidRDefault="00B17DD5" w:rsidP="00B17DD5">
      <w:pPr>
        <w:shd w:val="clear" w:color="auto" w:fill="FFFFFF"/>
        <w:rPr>
          <w:rFonts w:ascii="Open Sans" w:eastAsia="Calibri" w:hAnsi="Open Sans" w:cs="Open Sans"/>
          <w:color w:val="211D1E"/>
          <w:sz w:val="22"/>
          <w:szCs w:val="22"/>
          <w:highlight w:val="yellow"/>
        </w:rPr>
      </w:pPr>
      <w:r w:rsidRPr="00BD38EA">
        <w:rPr>
          <w:rFonts w:ascii="Open Sans" w:eastAsia="Calibri" w:hAnsi="Open Sans" w:cs="Open Sans"/>
          <w:color w:val="211D1E"/>
          <w:sz w:val="22"/>
          <w:szCs w:val="22"/>
          <w:highlight w:val="yellow"/>
        </w:rPr>
        <w:t>This major will meet demand at UW-Madison for a major that offers students marketable skills for diverse professional careers across multiple sectors while offering the academic rigor to compete for slots in graduate programs in a variety of disciplines.</w:t>
      </w:r>
      <w:r w:rsidRPr="00BD38EA">
        <w:rPr>
          <w:rFonts w:ascii="Open Sans" w:eastAsia="Lato" w:hAnsi="Open Sans" w:cs="Open Sans"/>
          <w:color w:val="333333"/>
          <w:sz w:val="22"/>
          <w:szCs w:val="22"/>
          <w:highlight w:val="yellow"/>
        </w:rPr>
        <w:t xml:space="preserve"> the La Follette school offers a major to train undergraduate students </w:t>
      </w:r>
      <w:r w:rsidRPr="00BD38EA">
        <w:rPr>
          <w:rFonts w:ascii="Open Sans" w:eastAsia="Lato" w:hAnsi="Open Sans" w:cs="Open Sans"/>
          <w:color w:val="494949"/>
          <w:sz w:val="22"/>
          <w:szCs w:val="22"/>
          <w:highlight w:val="yellow"/>
        </w:rPr>
        <w:t xml:space="preserve">as 21st Century leaders: those with the skills to discover, examine critically, </w:t>
      </w:r>
      <w:proofErr w:type="gramStart"/>
      <w:r w:rsidRPr="00BD38EA">
        <w:rPr>
          <w:rFonts w:ascii="Open Sans" w:eastAsia="Lato" w:hAnsi="Open Sans" w:cs="Open Sans"/>
          <w:color w:val="494949"/>
          <w:sz w:val="22"/>
          <w:szCs w:val="22"/>
          <w:highlight w:val="yellow"/>
        </w:rPr>
        <w:t>preserve</w:t>
      </w:r>
      <w:proofErr w:type="gramEnd"/>
      <w:r w:rsidRPr="00BD38EA">
        <w:rPr>
          <w:rFonts w:ascii="Open Sans" w:eastAsia="Lato" w:hAnsi="Open Sans" w:cs="Open Sans"/>
          <w:color w:val="494949"/>
          <w:sz w:val="22"/>
          <w:szCs w:val="22"/>
          <w:highlight w:val="yellow"/>
        </w:rPr>
        <w:t xml:space="preserve"> and transmit the knowledge, wisdom and values that will help ensure the survival of this and future generations and improve the quality of life for all.</w:t>
      </w:r>
    </w:p>
    <w:p w14:paraId="6FB0F7E4" w14:textId="7FFB31F1" w:rsidR="00C7325F" w:rsidRDefault="00C7325F">
      <w:pPr>
        <w:rPr>
          <w:rFonts w:ascii="Open Sans" w:hAnsi="Open Sans" w:cs="Open Sans"/>
          <w:b/>
        </w:rPr>
      </w:pPr>
    </w:p>
    <w:p w14:paraId="4618930C" w14:textId="36EE5148" w:rsidR="00441C3D" w:rsidRPr="000C21A4" w:rsidRDefault="00441C3D" w:rsidP="002F426D">
      <w:pPr>
        <w:rPr>
          <w:rFonts w:ascii="Open Sans" w:hAnsi="Open Sans" w:cs="Open Sans"/>
          <w:b/>
        </w:rPr>
      </w:pPr>
      <w:r w:rsidRPr="000C21A4">
        <w:rPr>
          <w:rFonts w:ascii="Open Sans" w:hAnsi="Open Sans" w:cs="Open Sans"/>
          <w:b/>
        </w:rPr>
        <w:t xml:space="preserve">PROGRAM </w:t>
      </w:r>
      <w:r w:rsidR="00B12209" w:rsidRPr="000C21A4">
        <w:rPr>
          <w:rFonts w:ascii="Open Sans" w:hAnsi="Open Sans" w:cs="Open Sans"/>
          <w:b/>
        </w:rPr>
        <w:t>IDENTIFICATION</w:t>
      </w:r>
    </w:p>
    <w:p w14:paraId="37CE034F" w14:textId="1757F7E9" w:rsidR="00441C3D" w:rsidRPr="00E25975" w:rsidRDefault="00441C3D" w:rsidP="002F426D">
      <w:pPr>
        <w:rPr>
          <w:rFonts w:ascii="Open Sans" w:hAnsi="Open Sans" w:cs="Open Sans"/>
          <w:sz w:val="22"/>
          <w:szCs w:val="22"/>
        </w:rPr>
      </w:pPr>
    </w:p>
    <w:p w14:paraId="16CDF45D" w14:textId="4028DC72" w:rsidR="00D6116A" w:rsidRDefault="00000000" w:rsidP="002F426D">
      <w:pPr>
        <w:rPr>
          <w:rFonts w:ascii="Open Sans" w:hAnsi="Open Sans" w:cs="Open Sans"/>
          <w:b/>
          <w:bCs/>
          <w:sz w:val="22"/>
          <w:szCs w:val="22"/>
        </w:rPr>
      </w:pPr>
      <w:sdt>
        <w:sdtPr>
          <w:rPr>
            <w:rFonts w:ascii="Open Sans" w:hAnsi="Open Sans" w:cs="Open Sans"/>
            <w:sz w:val="22"/>
            <w:szCs w:val="22"/>
          </w:rPr>
          <w:id w:val="388387383"/>
          <w14:checkbox>
            <w14:checked w14:val="0"/>
            <w14:checkedState w14:val="2612" w14:font="MS Gothic"/>
            <w14:uncheckedState w14:val="2610" w14:font="MS Gothic"/>
          </w14:checkbox>
        </w:sdtPr>
        <w:sdtContent>
          <w:r w:rsidR="00D6116A" w:rsidRPr="00E25975">
            <w:rPr>
              <w:rFonts w:ascii="Segoe UI Symbol" w:eastAsia="MS Gothic" w:hAnsi="Segoe UI Symbol" w:cs="Segoe UI Symbol"/>
              <w:sz w:val="22"/>
              <w:szCs w:val="22"/>
            </w:rPr>
            <w:t>☐</w:t>
          </w:r>
        </w:sdtContent>
      </w:sdt>
      <w:r w:rsidR="00D6116A" w:rsidRPr="00E25975">
        <w:rPr>
          <w:rFonts w:ascii="Open Sans" w:hAnsi="Open Sans" w:cs="Open Sans"/>
          <w:b/>
          <w:sz w:val="22"/>
          <w:szCs w:val="22"/>
        </w:rPr>
        <w:t xml:space="preserve">   </w:t>
      </w:r>
      <w:r w:rsidR="005323AE">
        <w:rPr>
          <w:rFonts w:ascii="Open Sans" w:hAnsi="Open Sans" w:cs="Open Sans"/>
          <w:b/>
          <w:sz w:val="22"/>
          <w:szCs w:val="22"/>
        </w:rPr>
        <w:t>University</w:t>
      </w:r>
      <w:r w:rsidR="00441C3D" w:rsidRPr="00E25975">
        <w:rPr>
          <w:rFonts w:ascii="Open Sans" w:hAnsi="Open Sans" w:cs="Open Sans"/>
          <w:b/>
          <w:sz w:val="22"/>
          <w:szCs w:val="22"/>
        </w:rPr>
        <w:t xml:space="preserve"> Name</w:t>
      </w:r>
      <w:r w:rsidR="00441C3D" w:rsidRPr="00F768CC">
        <w:rPr>
          <w:rFonts w:ascii="Open Sans" w:hAnsi="Open Sans" w:cs="Open Sans"/>
          <w:b/>
          <w:bCs/>
          <w:sz w:val="22"/>
          <w:szCs w:val="22"/>
        </w:rPr>
        <w:tab/>
      </w:r>
    </w:p>
    <w:p w14:paraId="236790E4" w14:textId="572E3891" w:rsidR="00E67E09" w:rsidRPr="00F768CC" w:rsidRDefault="00E67E09" w:rsidP="002F426D">
      <w:pPr>
        <w:rPr>
          <w:rFonts w:ascii="Open Sans" w:hAnsi="Open Sans" w:cs="Open Sans"/>
          <w:b/>
          <w:bCs/>
          <w:sz w:val="22"/>
          <w:szCs w:val="22"/>
        </w:rPr>
      </w:pPr>
      <w:r w:rsidRPr="00E67E09">
        <w:rPr>
          <w:rFonts w:ascii="Open Sans" w:hAnsi="Open Sans" w:cs="Open Sans"/>
          <w:sz w:val="22"/>
          <w:szCs w:val="22"/>
          <w:highlight w:val="yellow"/>
        </w:rPr>
        <w:t>University of Wisconsin (UW)-Madison</w:t>
      </w:r>
    </w:p>
    <w:p w14:paraId="7561C044" w14:textId="006AA87A" w:rsidR="00441C3D" w:rsidRPr="00F768CC" w:rsidRDefault="00441C3D" w:rsidP="002F426D">
      <w:pPr>
        <w:rPr>
          <w:rFonts w:ascii="Open Sans" w:hAnsi="Open Sans" w:cs="Open Sans"/>
          <w:b/>
          <w:bCs/>
          <w:sz w:val="22"/>
          <w:szCs w:val="22"/>
        </w:rPr>
      </w:pPr>
      <w:r w:rsidRPr="00F768CC">
        <w:rPr>
          <w:rFonts w:ascii="Open Sans" w:hAnsi="Open Sans" w:cs="Open Sans"/>
          <w:b/>
          <w:bCs/>
          <w:sz w:val="22"/>
          <w:szCs w:val="22"/>
        </w:rPr>
        <w:tab/>
      </w:r>
    </w:p>
    <w:p w14:paraId="33D06D80" w14:textId="71D8E3F2" w:rsidR="00441C3D" w:rsidRPr="00F768CC" w:rsidRDefault="00000000" w:rsidP="002F426D">
      <w:pPr>
        <w:rPr>
          <w:rFonts w:ascii="Open Sans" w:hAnsi="Open Sans" w:cs="Open Sans"/>
          <w:bCs/>
          <w:sz w:val="22"/>
          <w:szCs w:val="22"/>
        </w:rPr>
      </w:pPr>
      <w:sdt>
        <w:sdtPr>
          <w:rPr>
            <w:rFonts w:ascii="Open Sans" w:hAnsi="Open Sans" w:cs="Open Sans"/>
            <w:sz w:val="22"/>
            <w:szCs w:val="22"/>
          </w:rPr>
          <w:id w:val="-1479991856"/>
          <w14:checkbox>
            <w14:checked w14:val="0"/>
            <w14:checkedState w14:val="2612" w14:font="MS Gothic"/>
            <w14:uncheckedState w14:val="2610" w14:font="MS Gothic"/>
          </w14:checkbox>
        </w:sdtPr>
        <w:sdtContent>
          <w:r w:rsidR="00D6116A" w:rsidRPr="00E25975">
            <w:rPr>
              <w:rFonts w:ascii="Segoe UI Symbol" w:eastAsia="MS Gothic" w:hAnsi="Segoe UI Symbol" w:cs="Segoe UI Symbol"/>
              <w:sz w:val="22"/>
              <w:szCs w:val="22"/>
            </w:rPr>
            <w:t>☐</w:t>
          </w:r>
        </w:sdtContent>
      </w:sdt>
      <w:r w:rsidR="00D6116A" w:rsidRPr="00E25975">
        <w:rPr>
          <w:rFonts w:ascii="Open Sans" w:hAnsi="Open Sans" w:cs="Open Sans"/>
          <w:b/>
          <w:sz w:val="22"/>
          <w:szCs w:val="22"/>
        </w:rPr>
        <w:t xml:space="preserve">  </w:t>
      </w:r>
      <w:r w:rsidR="00441C3D" w:rsidRPr="00E25975">
        <w:rPr>
          <w:rFonts w:ascii="Open Sans" w:hAnsi="Open Sans" w:cs="Open Sans"/>
          <w:b/>
          <w:sz w:val="22"/>
          <w:szCs w:val="22"/>
        </w:rPr>
        <w:t>Title of Proposed Academic Program</w:t>
      </w:r>
    </w:p>
    <w:p w14:paraId="36B95750" w14:textId="3461FEE7" w:rsidR="00D6116A" w:rsidRDefault="00E67E09" w:rsidP="002F426D">
      <w:pPr>
        <w:rPr>
          <w:rFonts w:ascii="Open Sans" w:hAnsi="Open Sans" w:cs="Open Sans"/>
          <w:sz w:val="22"/>
          <w:szCs w:val="22"/>
        </w:rPr>
      </w:pPr>
      <w:r w:rsidRPr="00E67E09">
        <w:rPr>
          <w:rFonts w:ascii="Open Sans" w:hAnsi="Open Sans" w:cs="Open Sans"/>
          <w:sz w:val="22"/>
          <w:szCs w:val="22"/>
          <w:highlight w:val="yellow"/>
        </w:rPr>
        <w:t>Major in Public Policy</w:t>
      </w:r>
    </w:p>
    <w:p w14:paraId="02DEC946" w14:textId="77777777" w:rsidR="00E67E09" w:rsidRPr="00F768CC" w:rsidRDefault="00E67E09" w:rsidP="002F426D">
      <w:pPr>
        <w:rPr>
          <w:rFonts w:ascii="Open Sans" w:hAnsi="Open Sans" w:cs="Open Sans"/>
          <w:bCs/>
          <w:sz w:val="22"/>
          <w:szCs w:val="22"/>
        </w:rPr>
      </w:pPr>
    </w:p>
    <w:p w14:paraId="1AF5AD1D" w14:textId="2085C96B" w:rsidR="00441C3D" w:rsidRPr="00F768CC" w:rsidRDefault="00000000" w:rsidP="002F426D">
      <w:pPr>
        <w:rPr>
          <w:rFonts w:ascii="Open Sans" w:hAnsi="Open Sans" w:cs="Open Sans"/>
          <w:bCs/>
          <w:sz w:val="22"/>
          <w:szCs w:val="22"/>
        </w:rPr>
      </w:pPr>
      <w:sdt>
        <w:sdtPr>
          <w:rPr>
            <w:rFonts w:ascii="Open Sans" w:hAnsi="Open Sans" w:cs="Open Sans"/>
            <w:sz w:val="22"/>
            <w:szCs w:val="22"/>
          </w:rPr>
          <w:id w:val="1075549067"/>
          <w14:checkbox>
            <w14:checked w14:val="0"/>
            <w14:checkedState w14:val="2612" w14:font="MS Gothic"/>
            <w14:uncheckedState w14:val="2610" w14:font="MS Gothic"/>
          </w14:checkbox>
        </w:sdtPr>
        <w:sdtContent>
          <w:r w:rsidR="00F371CC">
            <w:rPr>
              <w:rFonts w:ascii="MS Gothic" w:eastAsia="MS Gothic" w:hAnsi="MS Gothic" w:cs="Open Sans" w:hint="eastAsia"/>
              <w:sz w:val="22"/>
              <w:szCs w:val="22"/>
            </w:rPr>
            <w:t>☐</w:t>
          </w:r>
        </w:sdtContent>
      </w:sdt>
      <w:r w:rsidR="00D6116A" w:rsidRPr="00E25975" w:rsidDel="00D6116A">
        <w:rPr>
          <w:rFonts w:ascii="Open Sans" w:hAnsi="Open Sans" w:cs="Open Sans"/>
          <w:sz w:val="22"/>
          <w:szCs w:val="22"/>
        </w:rPr>
        <w:t xml:space="preserve"> </w:t>
      </w:r>
      <w:r w:rsidR="00D6116A" w:rsidRPr="00E25975">
        <w:rPr>
          <w:rFonts w:ascii="Open Sans" w:hAnsi="Open Sans" w:cs="Open Sans"/>
          <w:b/>
          <w:sz w:val="22"/>
          <w:szCs w:val="22"/>
        </w:rPr>
        <w:t xml:space="preserve">  </w:t>
      </w:r>
      <w:r w:rsidR="00441C3D" w:rsidRPr="00E25975">
        <w:rPr>
          <w:rFonts w:ascii="Open Sans" w:hAnsi="Open Sans" w:cs="Open Sans"/>
          <w:b/>
          <w:sz w:val="22"/>
          <w:szCs w:val="22"/>
        </w:rPr>
        <w:t>Degree Designation(s)</w:t>
      </w:r>
    </w:p>
    <w:p w14:paraId="75036810" w14:textId="77777777" w:rsidR="005D60E0" w:rsidRDefault="005D60E0" w:rsidP="005D60E0">
      <w:pPr>
        <w:rPr>
          <w:rFonts w:ascii="Open Sans" w:hAnsi="Open Sans" w:cs="Open Sans"/>
          <w:bCs/>
          <w:sz w:val="22"/>
          <w:szCs w:val="22"/>
        </w:rPr>
      </w:pPr>
      <w:r>
        <w:rPr>
          <w:rFonts w:ascii="Open Sans" w:hAnsi="Open Sans" w:cs="Open Sans"/>
          <w:bCs/>
          <w:sz w:val="22"/>
          <w:szCs w:val="22"/>
          <w:highlight w:val="yellow"/>
        </w:rPr>
        <w:t>Bachelor of Arts/Science</w:t>
      </w:r>
    </w:p>
    <w:p w14:paraId="68D8B142" w14:textId="77777777" w:rsidR="00E67E09" w:rsidRPr="00F768CC" w:rsidRDefault="00E67E09" w:rsidP="002F426D">
      <w:pPr>
        <w:rPr>
          <w:rFonts w:ascii="Open Sans" w:hAnsi="Open Sans" w:cs="Open Sans"/>
          <w:bCs/>
          <w:sz w:val="22"/>
          <w:szCs w:val="22"/>
        </w:rPr>
      </w:pPr>
    </w:p>
    <w:p w14:paraId="560A2C28" w14:textId="7C276C0B" w:rsidR="006A6148" w:rsidRDefault="00000000">
      <w:pPr>
        <w:rPr>
          <w:rFonts w:ascii="Open Sans" w:hAnsi="Open Sans" w:cs="Open Sans"/>
          <w:bCs/>
          <w:sz w:val="22"/>
          <w:szCs w:val="22"/>
        </w:rPr>
      </w:pPr>
      <w:sdt>
        <w:sdtPr>
          <w:rPr>
            <w:rFonts w:ascii="Open Sans" w:hAnsi="Open Sans" w:cs="Open Sans"/>
            <w:sz w:val="22"/>
            <w:szCs w:val="22"/>
          </w:rPr>
          <w:id w:val="-983687590"/>
          <w14:checkbox>
            <w14:checked w14:val="0"/>
            <w14:checkedState w14:val="2612" w14:font="MS Gothic"/>
            <w14:uncheckedState w14:val="2610" w14:font="MS Gothic"/>
          </w14:checkbox>
        </w:sdtPr>
        <w:sdtContent>
          <w:r w:rsidR="00F371CC">
            <w:rPr>
              <w:rFonts w:ascii="MS Gothic" w:eastAsia="MS Gothic" w:hAnsi="MS Gothic" w:cs="Open Sans" w:hint="eastAsia"/>
              <w:sz w:val="22"/>
              <w:szCs w:val="22"/>
            </w:rPr>
            <w:t>☐</w:t>
          </w:r>
        </w:sdtContent>
      </w:sdt>
      <w:r w:rsidR="00F371CC" w:rsidRPr="00E25975" w:rsidDel="00D6116A">
        <w:rPr>
          <w:rFonts w:ascii="Open Sans" w:hAnsi="Open Sans" w:cs="Open Sans"/>
          <w:sz w:val="22"/>
          <w:szCs w:val="22"/>
        </w:rPr>
        <w:t xml:space="preserve"> </w:t>
      </w:r>
      <w:r w:rsidR="00F371CC" w:rsidRPr="00E25975">
        <w:rPr>
          <w:rFonts w:ascii="Open Sans" w:hAnsi="Open Sans" w:cs="Open Sans"/>
          <w:b/>
          <w:sz w:val="22"/>
          <w:szCs w:val="22"/>
        </w:rPr>
        <w:t xml:space="preserve">  </w:t>
      </w:r>
      <w:r w:rsidR="005323AE">
        <w:rPr>
          <w:rFonts w:ascii="Open Sans" w:hAnsi="Open Sans" w:cs="Open Sans"/>
          <w:b/>
          <w:sz w:val="22"/>
          <w:szCs w:val="22"/>
        </w:rPr>
        <w:t>Suggested</w:t>
      </w:r>
      <w:r w:rsidR="00BB3186">
        <w:rPr>
          <w:rFonts w:ascii="Open Sans" w:hAnsi="Open Sans" w:cs="Open Sans"/>
          <w:b/>
          <w:sz w:val="22"/>
          <w:szCs w:val="22"/>
        </w:rPr>
        <w:t xml:space="preserve"> Classification of Instructional Programs (CIP) Code</w:t>
      </w:r>
    </w:p>
    <w:p w14:paraId="6499F6EF" w14:textId="1F58EABB" w:rsidR="00E67E09" w:rsidRDefault="00E67E09" w:rsidP="00E67E09">
      <w:pPr>
        <w:rPr>
          <w:rFonts w:ascii="Open Sans" w:hAnsi="Open Sans" w:cs="Open Sans"/>
          <w:bCs/>
          <w:sz w:val="22"/>
          <w:szCs w:val="22"/>
        </w:rPr>
      </w:pPr>
      <w:r w:rsidRPr="00E67E09">
        <w:rPr>
          <w:rFonts w:ascii="Open Sans" w:hAnsi="Open Sans" w:cs="Open Sans"/>
          <w:bCs/>
          <w:sz w:val="22"/>
          <w:szCs w:val="22"/>
          <w:highlight w:val="yellow"/>
        </w:rPr>
        <w:t>Provided by APIR</w:t>
      </w:r>
    </w:p>
    <w:p w14:paraId="422E3924" w14:textId="77777777" w:rsidR="00E67E09" w:rsidRPr="00E67E09" w:rsidRDefault="00E67E09">
      <w:pPr>
        <w:rPr>
          <w:rFonts w:ascii="Open Sans" w:hAnsi="Open Sans" w:cs="Open Sans"/>
          <w:bCs/>
          <w:sz w:val="22"/>
          <w:szCs w:val="22"/>
        </w:rPr>
      </w:pPr>
    </w:p>
    <w:p w14:paraId="368BE5DE" w14:textId="41019D48" w:rsidR="00441C3D" w:rsidRPr="00E25975" w:rsidRDefault="00441C3D" w:rsidP="002F426D">
      <w:pPr>
        <w:rPr>
          <w:rFonts w:ascii="Open Sans" w:hAnsi="Open Sans" w:cs="Open Sans"/>
          <w:b/>
          <w:sz w:val="22"/>
          <w:szCs w:val="22"/>
        </w:rPr>
      </w:pPr>
      <w:r w:rsidRPr="00E25975">
        <w:rPr>
          <w:rFonts w:ascii="Open Sans" w:hAnsi="Open Sans" w:cs="Open Sans"/>
          <w:b/>
          <w:sz w:val="22"/>
          <w:szCs w:val="22"/>
        </w:rPr>
        <w:t>Mode of Delivery</w:t>
      </w:r>
    </w:p>
    <w:p w14:paraId="27896784" w14:textId="58A79C0C" w:rsidR="002E16FA" w:rsidRDefault="00000000" w:rsidP="009D7EED">
      <w:pPr>
        <w:rPr>
          <w:rFonts w:ascii="Open Sans" w:hAnsi="Open Sans" w:cs="Open Sans"/>
          <w:sz w:val="22"/>
          <w:szCs w:val="22"/>
        </w:rPr>
      </w:pPr>
      <w:sdt>
        <w:sdtPr>
          <w:rPr>
            <w:rFonts w:ascii="MS Gothic" w:eastAsia="MS Gothic" w:hAnsi="MS Gothic" w:cs="Open Sans"/>
            <w:sz w:val="22"/>
            <w:szCs w:val="22"/>
          </w:rPr>
          <w:id w:val="250396903"/>
          <w14:checkbox>
            <w14:checked w14:val="0"/>
            <w14:checkedState w14:val="2612" w14:font="MS Gothic"/>
            <w14:uncheckedState w14:val="2610" w14:font="MS Gothic"/>
          </w14:checkbox>
        </w:sdtPr>
        <w:sdtContent>
          <w:r w:rsidR="00AB79CF" w:rsidRPr="00AB79CF">
            <w:rPr>
              <w:rFonts w:ascii="MS Gothic" w:eastAsia="MS Gothic" w:hAnsi="MS Gothic" w:cs="Open Sans" w:hint="eastAsia"/>
              <w:sz w:val="22"/>
              <w:szCs w:val="22"/>
            </w:rPr>
            <w:t>☐</w:t>
          </w:r>
        </w:sdtContent>
      </w:sdt>
      <w:r w:rsidR="00AB79CF" w:rsidRPr="00AB79CF">
        <w:rPr>
          <w:rFonts w:ascii="Open Sans" w:hAnsi="Open Sans" w:cs="Open Sans"/>
          <w:b/>
          <w:sz w:val="22"/>
          <w:szCs w:val="22"/>
        </w:rPr>
        <w:t xml:space="preserve"> </w:t>
      </w:r>
      <w:r w:rsidR="00D6116A" w:rsidRPr="00AB79CF">
        <w:rPr>
          <w:rFonts w:ascii="Open Sans" w:hAnsi="Open Sans" w:cs="Open Sans"/>
          <w:sz w:val="22"/>
          <w:szCs w:val="22"/>
        </w:rPr>
        <w:t>Indicate if this is a s</w:t>
      </w:r>
      <w:r w:rsidR="00441C3D" w:rsidRPr="00AB79CF">
        <w:rPr>
          <w:rFonts w:ascii="Open Sans" w:hAnsi="Open Sans" w:cs="Open Sans"/>
          <w:sz w:val="22"/>
          <w:szCs w:val="22"/>
        </w:rPr>
        <w:t>ingle institution or UW System Collaborative (HLC Consortial</w:t>
      </w:r>
      <w:r w:rsidR="00D6116A" w:rsidRPr="00AB79CF">
        <w:rPr>
          <w:rFonts w:ascii="Open Sans" w:hAnsi="Open Sans" w:cs="Open Sans"/>
          <w:sz w:val="22"/>
          <w:szCs w:val="22"/>
        </w:rPr>
        <w:t>)</w:t>
      </w:r>
    </w:p>
    <w:p w14:paraId="25D35F36" w14:textId="6063EB55" w:rsidR="00E67E09" w:rsidRDefault="00E67E09" w:rsidP="00E67E09">
      <w:pPr>
        <w:rPr>
          <w:rFonts w:ascii="Open Sans" w:hAnsi="Open Sans" w:cs="Open Sans"/>
          <w:bCs/>
          <w:sz w:val="22"/>
          <w:szCs w:val="22"/>
        </w:rPr>
      </w:pPr>
      <w:r w:rsidRPr="00E67E09">
        <w:rPr>
          <w:rFonts w:ascii="Open Sans" w:hAnsi="Open Sans" w:cs="Open Sans"/>
          <w:bCs/>
          <w:sz w:val="22"/>
          <w:szCs w:val="22"/>
          <w:highlight w:val="yellow"/>
        </w:rPr>
        <w:t>Single institution</w:t>
      </w:r>
    </w:p>
    <w:p w14:paraId="611CB833" w14:textId="77777777" w:rsidR="00E67E09" w:rsidRDefault="00E67E09" w:rsidP="009D7EED">
      <w:pPr>
        <w:rPr>
          <w:rFonts w:ascii="Open Sans" w:hAnsi="Open Sans" w:cs="Open Sans"/>
          <w:sz w:val="22"/>
          <w:szCs w:val="22"/>
        </w:rPr>
      </w:pPr>
    </w:p>
    <w:p w14:paraId="25FF872D" w14:textId="5195A01C" w:rsidR="00441C3D" w:rsidRPr="00AB79CF" w:rsidRDefault="00000000" w:rsidP="009D7EED">
      <w:pPr>
        <w:rPr>
          <w:rFonts w:ascii="Open Sans" w:hAnsi="Open Sans" w:cs="Open Sans"/>
          <w:sz w:val="22"/>
          <w:szCs w:val="22"/>
        </w:rPr>
      </w:pPr>
      <w:sdt>
        <w:sdtPr>
          <w:rPr>
            <w:rFonts w:ascii="MS Gothic" w:eastAsia="MS Gothic" w:hAnsi="MS Gothic" w:cs="Open Sans"/>
            <w:sz w:val="22"/>
            <w:szCs w:val="22"/>
          </w:rPr>
          <w:id w:val="1997372790"/>
          <w14:checkbox>
            <w14:checked w14:val="0"/>
            <w14:checkedState w14:val="2612" w14:font="MS Gothic"/>
            <w14:uncheckedState w14:val="2610" w14:font="MS Gothic"/>
          </w14:checkbox>
        </w:sdtPr>
        <w:sdtContent>
          <w:r w:rsidR="002E16FA" w:rsidRPr="002E16FA">
            <w:rPr>
              <w:rFonts w:ascii="MS Gothic" w:eastAsia="MS Gothic" w:hAnsi="MS Gothic" w:cs="Open Sans" w:hint="eastAsia"/>
              <w:sz w:val="22"/>
              <w:szCs w:val="22"/>
            </w:rPr>
            <w:t>☐</w:t>
          </w:r>
        </w:sdtContent>
      </w:sdt>
      <w:r w:rsidR="002E16FA" w:rsidRPr="002E16FA">
        <w:rPr>
          <w:rFonts w:ascii="Open Sans" w:hAnsi="Open Sans" w:cs="Open Sans"/>
          <w:sz w:val="22"/>
          <w:szCs w:val="22"/>
        </w:rPr>
        <w:t xml:space="preserve"> Indicate </w:t>
      </w:r>
      <w:r w:rsidR="00B343A2">
        <w:rPr>
          <w:rFonts w:ascii="Open Sans" w:hAnsi="Open Sans" w:cs="Open Sans"/>
          <w:sz w:val="22"/>
          <w:szCs w:val="22"/>
        </w:rPr>
        <w:t xml:space="preserve">the program modality in which the program will </w:t>
      </w:r>
      <w:r w:rsidR="00D6116A" w:rsidRPr="00AB79CF">
        <w:rPr>
          <w:rFonts w:ascii="Open Sans" w:hAnsi="Open Sans" w:cs="Open Sans"/>
          <w:sz w:val="22"/>
          <w:szCs w:val="22"/>
        </w:rPr>
        <w:t xml:space="preserve">be </w:t>
      </w:r>
      <w:proofErr w:type="gramStart"/>
      <w:r w:rsidR="00D6116A" w:rsidRPr="00AB79CF">
        <w:rPr>
          <w:rFonts w:ascii="Open Sans" w:hAnsi="Open Sans" w:cs="Open Sans"/>
          <w:sz w:val="22"/>
          <w:szCs w:val="22"/>
        </w:rPr>
        <w:t>delivered</w:t>
      </w:r>
      <w:proofErr w:type="gramEnd"/>
    </w:p>
    <w:p w14:paraId="71E13111" w14:textId="5D8A11D5" w:rsidR="00675A32" w:rsidRPr="00E67E09" w:rsidRDefault="00E67E09" w:rsidP="002F426D">
      <w:pPr>
        <w:rPr>
          <w:rFonts w:ascii="Open Sans" w:eastAsia="Calibri" w:hAnsi="Open Sans" w:cs="Open Sans"/>
          <w:color w:val="333333"/>
          <w:sz w:val="22"/>
          <w:szCs w:val="22"/>
        </w:rPr>
      </w:pPr>
      <w:r>
        <w:rPr>
          <w:rFonts w:ascii="Open Sans" w:eastAsia="Calibri" w:hAnsi="Open Sans" w:cs="Open Sans"/>
          <w:color w:val="333333"/>
          <w:sz w:val="22"/>
          <w:szCs w:val="22"/>
          <w:highlight w:val="yellow"/>
        </w:rPr>
        <w:t>P</w:t>
      </w:r>
      <w:r w:rsidRPr="00E67E09">
        <w:rPr>
          <w:rFonts w:ascii="Open Sans" w:eastAsia="Calibri" w:hAnsi="Open Sans" w:cs="Open Sans"/>
          <w:color w:val="333333"/>
          <w:sz w:val="22"/>
          <w:szCs w:val="22"/>
          <w:highlight w:val="yellow"/>
        </w:rPr>
        <w:t xml:space="preserve">rimarily </w:t>
      </w:r>
      <w:proofErr w:type="gramStart"/>
      <w:r w:rsidRPr="00E67E09">
        <w:rPr>
          <w:rFonts w:ascii="Open Sans" w:eastAsia="Calibri" w:hAnsi="Open Sans" w:cs="Open Sans"/>
          <w:color w:val="333333"/>
          <w:sz w:val="22"/>
          <w:szCs w:val="22"/>
          <w:highlight w:val="yellow"/>
        </w:rPr>
        <w:t>face-to-face;</w:t>
      </w:r>
      <w:proofErr w:type="gramEnd"/>
      <w:r w:rsidRPr="00E67E09">
        <w:rPr>
          <w:rFonts w:ascii="Open Sans" w:eastAsia="Calibri" w:hAnsi="Open Sans" w:cs="Open Sans"/>
          <w:color w:val="333333"/>
          <w:sz w:val="22"/>
          <w:szCs w:val="22"/>
          <w:highlight w:val="yellow"/>
        </w:rPr>
        <w:t xml:space="preserve"> some hybrid or online</w:t>
      </w:r>
    </w:p>
    <w:p w14:paraId="0103F42A" w14:textId="77777777" w:rsidR="00E67E09" w:rsidRPr="00E25975" w:rsidRDefault="00E67E09" w:rsidP="002F426D">
      <w:pPr>
        <w:rPr>
          <w:rFonts w:ascii="Open Sans" w:hAnsi="Open Sans" w:cs="Open Sans"/>
          <w:sz w:val="22"/>
          <w:szCs w:val="22"/>
        </w:rPr>
      </w:pPr>
    </w:p>
    <w:p w14:paraId="56F18956" w14:textId="77777777" w:rsidR="00441C3D" w:rsidRPr="00E25975" w:rsidRDefault="00441C3D" w:rsidP="009D7EED">
      <w:pPr>
        <w:rPr>
          <w:rFonts w:ascii="Open Sans" w:hAnsi="Open Sans" w:cs="Open Sans"/>
          <w:b/>
          <w:sz w:val="22"/>
          <w:szCs w:val="22"/>
        </w:rPr>
      </w:pPr>
      <w:r w:rsidRPr="00E25975">
        <w:rPr>
          <w:rFonts w:ascii="Open Sans" w:hAnsi="Open Sans" w:cs="Open Sans"/>
          <w:b/>
          <w:sz w:val="22"/>
          <w:szCs w:val="22"/>
        </w:rPr>
        <w:t>Department or Functional Equivalent</w:t>
      </w:r>
    </w:p>
    <w:p w14:paraId="0B2E86BB" w14:textId="3E856B01" w:rsidR="00441C3D" w:rsidRPr="00AB79CF" w:rsidRDefault="00000000" w:rsidP="009D7EED">
      <w:pPr>
        <w:rPr>
          <w:rFonts w:ascii="Open Sans" w:hAnsi="Open Sans" w:cs="Open Sans"/>
          <w:sz w:val="22"/>
          <w:szCs w:val="22"/>
        </w:rPr>
      </w:pPr>
      <w:sdt>
        <w:sdtPr>
          <w:rPr>
            <w:rFonts w:ascii="Segoe UI Symbol" w:eastAsia="MS Gothic" w:hAnsi="Segoe UI Symbol" w:cs="Segoe UI Symbol"/>
            <w:sz w:val="22"/>
            <w:szCs w:val="22"/>
          </w:rPr>
          <w:id w:val="-1492168649"/>
          <w14:checkbox>
            <w14:checked w14:val="0"/>
            <w14:checkedState w14:val="2612" w14:font="MS Gothic"/>
            <w14:uncheckedState w14:val="2610" w14:font="MS Gothic"/>
          </w14:checkbox>
        </w:sdtPr>
        <w:sdtContent>
          <w:r w:rsidR="009D7EED">
            <w:rPr>
              <w:rFonts w:ascii="MS Gothic" w:eastAsia="MS Gothic" w:hAnsi="MS Gothic" w:cs="Segoe UI Symbol" w:hint="eastAsia"/>
              <w:sz w:val="22"/>
              <w:szCs w:val="22"/>
            </w:rPr>
            <w:t>☐</w:t>
          </w:r>
        </w:sdtContent>
      </w:sdt>
      <w:r w:rsidR="00AB79CF" w:rsidRPr="00AB79CF">
        <w:rPr>
          <w:rFonts w:ascii="Open Sans" w:hAnsi="Open Sans" w:cs="Open Sans"/>
          <w:b/>
          <w:sz w:val="22"/>
          <w:szCs w:val="22"/>
        </w:rPr>
        <w:t xml:space="preserve">  </w:t>
      </w:r>
      <w:r w:rsidR="00D6116A" w:rsidRPr="00AB79CF">
        <w:rPr>
          <w:rFonts w:ascii="Open Sans" w:hAnsi="Open Sans" w:cs="Open Sans"/>
          <w:sz w:val="22"/>
          <w:szCs w:val="22"/>
        </w:rPr>
        <w:t xml:space="preserve">Indicate what department will house the proposed degree program. </w:t>
      </w:r>
    </w:p>
    <w:p w14:paraId="12F36949" w14:textId="57F2C8B4" w:rsidR="00441C3D" w:rsidRPr="00E67E09" w:rsidRDefault="00E67E09" w:rsidP="009D7EED">
      <w:pPr>
        <w:rPr>
          <w:rFonts w:ascii="Open Sans" w:hAnsi="Open Sans" w:cs="Open Sans"/>
          <w:bCs/>
          <w:sz w:val="22"/>
          <w:szCs w:val="22"/>
        </w:rPr>
      </w:pPr>
      <w:r w:rsidRPr="00E67E09">
        <w:rPr>
          <w:rFonts w:ascii="Open Sans" w:hAnsi="Open Sans" w:cs="Open Sans"/>
          <w:bCs/>
          <w:sz w:val="22"/>
          <w:szCs w:val="22"/>
          <w:highlight w:val="yellow"/>
        </w:rPr>
        <w:t>La Follette School of Public Affairs</w:t>
      </w:r>
    </w:p>
    <w:p w14:paraId="039D9385" w14:textId="77777777" w:rsidR="00E67E09" w:rsidRPr="00E25975" w:rsidRDefault="00E67E09" w:rsidP="009D7EED">
      <w:pPr>
        <w:rPr>
          <w:rFonts w:ascii="Open Sans" w:hAnsi="Open Sans" w:cs="Open Sans"/>
          <w:b/>
          <w:sz w:val="22"/>
          <w:szCs w:val="22"/>
        </w:rPr>
      </w:pPr>
    </w:p>
    <w:p w14:paraId="1F1AD596" w14:textId="77777777" w:rsidR="00441C3D" w:rsidRPr="00E25975" w:rsidRDefault="00441C3D" w:rsidP="009D7EED">
      <w:pPr>
        <w:rPr>
          <w:rFonts w:ascii="Open Sans" w:hAnsi="Open Sans" w:cs="Open Sans"/>
          <w:b/>
          <w:sz w:val="22"/>
          <w:szCs w:val="22"/>
        </w:rPr>
      </w:pPr>
      <w:r w:rsidRPr="00E25975">
        <w:rPr>
          <w:rFonts w:ascii="Open Sans" w:hAnsi="Open Sans" w:cs="Open Sans"/>
          <w:b/>
          <w:sz w:val="22"/>
          <w:szCs w:val="22"/>
        </w:rPr>
        <w:lastRenderedPageBreak/>
        <w:t>College, School, or Functional Equivalent</w:t>
      </w:r>
    </w:p>
    <w:p w14:paraId="63809A94" w14:textId="69553EAE" w:rsidR="00441C3D" w:rsidRPr="00AB79CF" w:rsidRDefault="00000000" w:rsidP="009D7EED">
      <w:pPr>
        <w:rPr>
          <w:rFonts w:ascii="Open Sans" w:hAnsi="Open Sans" w:cs="Open Sans"/>
          <w:bCs/>
          <w:sz w:val="22"/>
          <w:szCs w:val="22"/>
        </w:rPr>
      </w:pPr>
      <w:sdt>
        <w:sdtPr>
          <w:rPr>
            <w:rFonts w:ascii="Segoe UI Symbol" w:eastAsia="MS Gothic" w:hAnsi="Segoe UI Symbol" w:cs="Segoe UI Symbol"/>
            <w:sz w:val="22"/>
            <w:szCs w:val="22"/>
          </w:rPr>
          <w:id w:val="92219607"/>
          <w14:checkbox>
            <w14:checked w14:val="0"/>
            <w14:checkedState w14:val="2612" w14:font="MS Gothic"/>
            <w14:uncheckedState w14:val="2610" w14:font="MS Gothic"/>
          </w14:checkbox>
        </w:sdtPr>
        <w:sdtContent>
          <w:r w:rsidR="00AB79CF" w:rsidRPr="00AB79CF">
            <w:rPr>
              <w:rFonts w:ascii="Segoe UI Symbol" w:eastAsia="MS Gothic" w:hAnsi="Segoe UI Symbol" w:cs="Segoe UI Symbol"/>
              <w:sz w:val="22"/>
              <w:szCs w:val="22"/>
            </w:rPr>
            <w:t>☐</w:t>
          </w:r>
        </w:sdtContent>
      </w:sdt>
      <w:r w:rsidR="00AB79CF" w:rsidRPr="00AB79CF">
        <w:rPr>
          <w:rFonts w:ascii="Open Sans" w:hAnsi="Open Sans" w:cs="Open Sans"/>
          <w:b/>
          <w:sz w:val="22"/>
          <w:szCs w:val="22"/>
        </w:rPr>
        <w:t xml:space="preserve">  </w:t>
      </w:r>
      <w:r w:rsidR="00D6116A" w:rsidRPr="00AB79CF">
        <w:rPr>
          <w:rFonts w:ascii="Open Sans" w:hAnsi="Open Sans" w:cs="Open Sans"/>
          <w:sz w:val="22"/>
          <w:szCs w:val="22"/>
        </w:rPr>
        <w:t>Indicate what unit (College or School) will house the proposed degree program.</w:t>
      </w:r>
    </w:p>
    <w:p w14:paraId="57B71DB8" w14:textId="487CC308" w:rsidR="00441C3D" w:rsidRDefault="00E67E09" w:rsidP="00E67E09">
      <w:pPr>
        <w:rPr>
          <w:rFonts w:ascii="Open Sans" w:hAnsi="Open Sans" w:cs="Open Sans"/>
          <w:bCs/>
          <w:sz w:val="22"/>
          <w:szCs w:val="22"/>
        </w:rPr>
      </w:pPr>
      <w:r w:rsidRPr="00E67E09">
        <w:rPr>
          <w:rFonts w:ascii="Open Sans" w:hAnsi="Open Sans" w:cs="Open Sans"/>
          <w:bCs/>
          <w:sz w:val="22"/>
          <w:szCs w:val="22"/>
          <w:highlight w:val="yellow"/>
        </w:rPr>
        <w:t>College of Letters &amp; Science</w:t>
      </w:r>
    </w:p>
    <w:p w14:paraId="64DE7B56" w14:textId="77777777" w:rsidR="00E67E09" w:rsidRPr="00E25975" w:rsidRDefault="00E67E09" w:rsidP="009D7EED">
      <w:pPr>
        <w:ind w:firstLine="720"/>
        <w:rPr>
          <w:rFonts w:ascii="Open Sans" w:hAnsi="Open Sans" w:cs="Open Sans"/>
          <w:bCs/>
          <w:sz w:val="22"/>
          <w:szCs w:val="22"/>
        </w:rPr>
      </w:pPr>
    </w:p>
    <w:p w14:paraId="045ED470" w14:textId="77777777" w:rsidR="000C21A4" w:rsidRDefault="000C21A4" w:rsidP="009D7EED">
      <w:pPr>
        <w:rPr>
          <w:rFonts w:ascii="Open Sans" w:hAnsi="Open Sans" w:cs="Open Sans"/>
          <w:b/>
          <w:sz w:val="22"/>
          <w:szCs w:val="22"/>
        </w:rPr>
      </w:pPr>
      <w:r>
        <w:rPr>
          <w:rFonts w:ascii="Open Sans" w:hAnsi="Open Sans" w:cs="Open Sans"/>
          <w:b/>
          <w:sz w:val="22"/>
          <w:szCs w:val="22"/>
        </w:rPr>
        <w:t>Proposed Date of Authorization</w:t>
      </w:r>
    </w:p>
    <w:p w14:paraId="612917E8" w14:textId="78306B2C" w:rsidR="000C21A4" w:rsidRPr="00AB79CF"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1612311890"/>
          <w14:checkbox>
            <w14:checked w14:val="0"/>
            <w14:checkedState w14:val="2612" w14:font="MS Gothic"/>
            <w14:uncheckedState w14:val="2610" w14:font="MS Gothic"/>
          </w14:checkbox>
        </w:sdtPr>
        <w:sdtContent>
          <w:r w:rsidR="00A141EC">
            <w:rPr>
              <w:rFonts w:ascii="MS Gothic" w:eastAsia="MS Gothic" w:hAnsi="MS Gothic" w:cs="Open Sans" w:hint="eastAsia"/>
              <w:sz w:val="22"/>
              <w:szCs w:val="22"/>
            </w:rPr>
            <w:t>☐</w:t>
          </w:r>
        </w:sdtContent>
      </w:sdt>
      <w:r w:rsidR="000C21A4">
        <w:rPr>
          <w:rFonts w:ascii="Open Sans" w:hAnsi="Open Sans" w:cs="Open Sans"/>
          <w:b/>
          <w:sz w:val="22"/>
          <w:szCs w:val="22"/>
        </w:rPr>
        <w:t xml:space="preserve"> </w:t>
      </w:r>
      <w:r w:rsidR="000C21A4" w:rsidRPr="00AB79CF">
        <w:rPr>
          <w:rFonts w:ascii="Open Sans" w:hAnsi="Open Sans" w:cs="Open Sans"/>
          <w:sz w:val="22"/>
          <w:szCs w:val="22"/>
        </w:rPr>
        <w:t xml:space="preserve">State </w:t>
      </w:r>
      <w:r w:rsidR="00C7325F">
        <w:rPr>
          <w:rFonts w:ascii="Open Sans" w:hAnsi="Open Sans" w:cs="Open Sans"/>
          <w:sz w:val="22"/>
          <w:szCs w:val="22"/>
        </w:rPr>
        <w:t>when</w:t>
      </w:r>
      <w:r w:rsidR="000C21A4">
        <w:rPr>
          <w:rFonts w:ascii="Open Sans" w:hAnsi="Open Sans" w:cs="Open Sans"/>
          <w:sz w:val="22"/>
          <w:szCs w:val="22"/>
        </w:rPr>
        <w:t xml:space="preserve"> you hope to advance this program to the Board of Regent for authorization</w:t>
      </w:r>
      <w:r w:rsidR="00B343A2">
        <w:rPr>
          <w:rFonts w:ascii="Open Sans" w:hAnsi="Open Sans" w:cs="Open Sans"/>
          <w:sz w:val="22"/>
          <w:szCs w:val="22"/>
        </w:rPr>
        <w:t>.</w:t>
      </w:r>
    </w:p>
    <w:p w14:paraId="72631A57" w14:textId="303817C4" w:rsidR="000C21A4" w:rsidRPr="00E67E09" w:rsidRDefault="00E67E09" w:rsidP="00A141EC">
      <w:pPr>
        <w:ind w:left="360" w:hanging="360"/>
        <w:rPr>
          <w:rFonts w:ascii="Open Sans" w:hAnsi="Open Sans" w:cs="Open Sans"/>
          <w:bCs/>
          <w:sz w:val="22"/>
          <w:szCs w:val="22"/>
        </w:rPr>
      </w:pPr>
      <w:r w:rsidRPr="00E67E09">
        <w:rPr>
          <w:rFonts w:ascii="Open Sans" w:hAnsi="Open Sans" w:cs="Open Sans"/>
          <w:bCs/>
          <w:sz w:val="22"/>
          <w:szCs w:val="22"/>
          <w:highlight w:val="yellow"/>
        </w:rPr>
        <w:t>Spring 2024</w:t>
      </w:r>
    </w:p>
    <w:p w14:paraId="059C4339" w14:textId="77777777" w:rsidR="00E67E09" w:rsidRDefault="00E67E09" w:rsidP="00A141EC">
      <w:pPr>
        <w:ind w:left="360" w:hanging="360"/>
        <w:rPr>
          <w:rFonts w:ascii="Open Sans" w:hAnsi="Open Sans" w:cs="Open Sans"/>
          <w:b/>
          <w:sz w:val="22"/>
          <w:szCs w:val="22"/>
        </w:rPr>
      </w:pPr>
    </w:p>
    <w:p w14:paraId="26FC02A6" w14:textId="450881A9" w:rsidR="00441C3D" w:rsidRPr="00E25975" w:rsidRDefault="00441C3D" w:rsidP="00A141EC">
      <w:pPr>
        <w:ind w:left="360" w:hanging="360"/>
        <w:rPr>
          <w:rFonts w:ascii="Open Sans" w:hAnsi="Open Sans" w:cs="Open Sans"/>
          <w:b/>
          <w:sz w:val="22"/>
          <w:szCs w:val="22"/>
        </w:rPr>
      </w:pPr>
      <w:r w:rsidRPr="00E25975">
        <w:rPr>
          <w:rFonts w:ascii="Open Sans" w:hAnsi="Open Sans" w:cs="Open Sans"/>
          <w:b/>
          <w:sz w:val="22"/>
          <w:szCs w:val="22"/>
        </w:rPr>
        <w:t>Proposed Date of Implementation</w:t>
      </w:r>
    </w:p>
    <w:p w14:paraId="2CFE55E0" w14:textId="360ED06C" w:rsidR="00441C3D" w:rsidRPr="00AB79CF"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69738107"/>
          <w14:checkbox>
            <w14:checked w14:val="0"/>
            <w14:checkedState w14:val="2612" w14:font="MS Gothic"/>
            <w14:uncheckedState w14:val="2610" w14:font="MS Gothic"/>
          </w14:checkbox>
        </w:sdtPr>
        <w:sdtContent>
          <w:r w:rsidR="00AB79CF">
            <w:rPr>
              <w:rFonts w:ascii="MS Gothic" w:eastAsia="MS Gothic" w:hAnsi="MS Gothic" w:cs="Open Sans" w:hint="eastAsia"/>
              <w:sz w:val="22"/>
              <w:szCs w:val="22"/>
            </w:rPr>
            <w:t>☐</w:t>
          </w:r>
        </w:sdtContent>
      </w:sdt>
      <w:r w:rsidR="000C21A4">
        <w:rPr>
          <w:rFonts w:ascii="Open Sans" w:hAnsi="Open Sans" w:cs="Open Sans"/>
          <w:b/>
          <w:sz w:val="22"/>
          <w:szCs w:val="22"/>
        </w:rPr>
        <w:t xml:space="preserve"> </w:t>
      </w:r>
      <w:r w:rsidR="00D6116A" w:rsidRPr="00AB79CF">
        <w:rPr>
          <w:rFonts w:ascii="Open Sans" w:hAnsi="Open Sans" w:cs="Open Sans"/>
          <w:sz w:val="22"/>
          <w:szCs w:val="22"/>
        </w:rPr>
        <w:t>State the</w:t>
      </w:r>
      <w:r w:rsidR="00C7325F">
        <w:rPr>
          <w:rFonts w:ascii="Open Sans" w:hAnsi="Open Sans" w:cs="Open Sans"/>
          <w:sz w:val="22"/>
          <w:szCs w:val="22"/>
        </w:rPr>
        <w:t xml:space="preserve"> anticipated term and </w:t>
      </w:r>
      <w:r w:rsidR="00D6116A" w:rsidRPr="00AB79CF">
        <w:rPr>
          <w:rFonts w:ascii="Open Sans" w:hAnsi="Open Sans" w:cs="Open Sans"/>
          <w:sz w:val="22"/>
          <w:szCs w:val="22"/>
        </w:rPr>
        <w:t>year for implementation</w:t>
      </w:r>
      <w:r w:rsidR="00747FCC" w:rsidRPr="00AB79CF">
        <w:rPr>
          <w:rFonts w:ascii="Open Sans" w:hAnsi="Open Sans" w:cs="Open Sans"/>
          <w:sz w:val="22"/>
          <w:szCs w:val="22"/>
        </w:rPr>
        <w:t xml:space="preserve"> after </w:t>
      </w:r>
      <w:r w:rsidR="00C7325F">
        <w:rPr>
          <w:rFonts w:ascii="Open Sans" w:hAnsi="Open Sans" w:cs="Open Sans"/>
          <w:sz w:val="22"/>
          <w:szCs w:val="22"/>
        </w:rPr>
        <w:t>BOR approval</w:t>
      </w:r>
      <w:r w:rsidR="00747FCC" w:rsidRPr="00AB79CF">
        <w:rPr>
          <w:rFonts w:ascii="Open Sans" w:hAnsi="Open Sans" w:cs="Open Sans"/>
          <w:sz w:val="22"/>
          <w:szCs w:val="22"/>
        </w:rPr>
        <w:t xml:space="preserve"> </w:t>
      </w:r>
    </w:p>
    <w:p w14:paraId="2811C783" w14:textId="55DBD054" w:rsidR="00E67E09" w:rsidRPr="00E67E09" w:rsidRDefault="00E67E09" w:rsidP="00E67E09">
      <w:pPr>
        <w:ind w:left="360" w:hanging="360"/>
        <w:rPr>
          <w:rFonts w:ascii="Open Sans" w:hAnsi="Open Sans" w:cs="Open Sans"/>
          <w:bCs/>
          <w:sz w:val="22"/>
          <w:szCs w:val="22"/>
        </w:rPr>
      </w:pPr>
      <w:r>
        <w:rPr>
          <w:rFonts w:ascii="Open Sans" w:hAnsi="Open Sans" w:cs="Open Sans"/>
          <w:bCs/>
          <w:sz w:val="22"/>
          <w:szCs w:val="22"/>
          <w:highlight w:val="yellow"/>
        </w:rPr>
        <w:t>Fall</w:t>
      </w:r>
      <w:r w:rsidRPr="00E67E09">
        <w:rPr>
          <w:rFonts w:ascii="Open Sans" w:hAnsi="Open Sans" w:cs="Open Sans"/>
          <w:bCs/>
          <w:sz w:val="22"/>
          <w:szCs w:val="22"/>
          <w:highlight w:val="yellow"/>
        </w:rPr>
        <w:t xml:space="preserve"> 2024</w:t>
      </w:r>
    </w:p>
    <w:p w14:paraId="39382437" w14:textId="37A8F9F5" w:rsidR="00BB3186" w:rsidRDefault="00BB3186" w:rsidP="006A6148">
      <w:pPr>
        <w:rPr>
          <w:rFonts w:ascii="Open Sans" w:hAnsi="Open Sans" w:cs="Open Sans"/>
          <w:b/>
          <w:sz w:val="22"/>
          <w:szCs w:val="22"/>
        </w:rPr>
      </w:pPr>
    </w:p>
    <w:p w14:paraId="125C9DA7" w14:textId="77777777" w:rsidR="003B44CB" w:rsidRPr="000C21A4" w:rsidRDefault="003B44CB" w:rsidP="003B44CB">
      <w:pPr>
        <w:rPr>
          <w:rFonts w:ascii="Open Sans" w:hAnsi="Open Sans" w:cs="Open Sans"/>
          <w:b/>
        </w:rPr>
      </w:pPr>
      <w:r w:rsidRPr="000C21A4">
        <w:rPr>
          <w:rFonts w:ascii="Open Sans" w:hAnsi="Open Sans" w:cs="Open Sans"/>
          <w:b/>
        </w:rPr>
        <w:t>PROGRAM INFORMATION</w:t>
      </w:r>
    </w:p>
    <w:p w14:paraId="688A07DD" w14:textId="77777777" w:rsidR="003B44CB" w:rsidRDefault="003B44CB" w:rsidP="006A6148">
      <w:pPr>
        <w:rPr>
          <w:rFonts w:ascii="Open Sans" w:hAnsi="Open Sans" w:cs="Open Sans"/>
          <w:b/>
          <w:sz w:val="22"/>
          <w:szCs w:val="22"/>
        </w:rPr>
      </w:pPr>
    </w:p>
    <w:p w14:paraId="71A2A976" w14:textId="7E355E12" w:rsidR="002D0D5A" w:rsidRPr="00E25975" w:rsidRDefault="002D0D5A" w:rsidP="00A141EC">
      <w:pPr>
        <w:ind w:left="360" w:hanging="360"/>
        <w:rPr>
          <w:rFonts w:ascii="Open Sans" w:hAnsi="Open Sans" w:cs="Open Sans"/>
          <w:b/>
          <w:sz w:val="22"/>
          <w:szCs w:val="22"/>
        </w:rPr>
      </w:pPr>
      <w:r w:rsidRPr="00E25975">
        <w:rPr>
          <w:rFonts w:ascii="Open Sans" w:hAnsi="Open Sans" w:cs="Open Sans"/>
          <w:b/>
          <w:sz w:val="22"/>
          <w:szCs w:val="22"/>
        </w:rPr>
        <w:t xml:space="preserve">Rationale </w:t>
      </w:r>
    </w:p>
    <w:p w14:paraId="68C7B26D" w14:textId="4836AA61" w:rsidR="002D0D5A" w:rsidRPr="00EC6F55"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66273503"/>
          <w14:checkbox>
            <w14:checked w14:val="0"/>
            <w14:checkedState w14:val="2612" w14:font="MS Gothic"/>
            <w14:uncheckedState w14:val="2610" w14:font="MS Gothic"/>
          </w14:checkbox>
        </w:sdtPr>
        <w:sdtContent>
          <w:r w:rsidR="002D0D5A" w:rsidRPr="00EC6F55">
            <w:rPr>
              <w:rFonts w:ascii="MS Gothic" w:eastAsia="MS Gothic" w:hAnsi="MS Gothic" w:cs="Open Sans" w:hint="eastAsia"/>
              <w:sz w:val="22"/>
              <w:szCs w:val="22"/>
            </w:rPr>
            <w:t>☐</w:t>
          </w:r>
        </w:sdtContent>
      </w:sdt>
      <w:r w:rsidR="002D0D5A" w:rsidRPr="00EC6F55">
        <w:rPr>
          <w:rFonts w:ascii="Open Sans" w:hAnsi="Open Sans" w:cs="Open Sans"/>
          <w:b/>
          <w:sz w:val="22"/>
          <w:szCs w:val="22"/>
        </w:rPr>
        <w:t xml:space="preserve">   </w:t>
      </w:r>
      <w:r w:rsidR="002D0D5A" w:rsidRPr="00EC6F55">
        <w:rPr>
          <w:rFonts w:ascii="Open Sans" w:hAnsi="Open Sans" w:cs="Open Sans"/>
          <w:sz w:val="22"/>
          <w:szCs w:val="22"/>
        </w:rPr>
        <w:t xml:space="preserve">Discuss what factors prompted and supported planning the proposed program. </w:t>
      </w:r>
      <w:r w:rsidR="00217BAC">
        <w:rPr>
          <w:rFonts w:ascii="Open Sans" w:hAnsi="Open Sans" w:cs="Open Sans"/>
          <w:sz w:val="22"/>
          <w:szCs w:val="22"/>
        </w:rPr>
        <w:t xml:space="preserve">Include relations to </w:t>
      </w:r>
      <w:r w:rsidR="002F426D">
        <w:rPr>
          <w:rFonts w:ascii="Open Sans" w:hAnsi="Open Sans" w:cs="Open Sans"/>
          <w:sz w:val="22"/>
          <w:szCs w:val="22"/>
        </w:rPr>
        <w:t xml:space="preserve">the </w:t>
      </w:r>
      <w:r w:rsidR="00E77470">
        <w:rPr>
          <w:rFonts w:ascii="Open Sans" w:hAnsi="Open Sans" w:cs="Open Sans"/>
          <w:sz w:val="22"/>
          <w:szCs w:val="22"/>
        </w:rPr>
        <w:t>university’s</w:t>
      </w:r>
      <w:r w:rsidR="002F426D">
        <w:rPr>
          <w:rFonts w:ascii="Open Sans" w:hAnsi="Open Sans" w:cs="Open Sans"/>
          <w:sz w:val="22"/>
          <w:szCs w:val="22"/>
        </w:rPr>
        <w:t xml:space="preserve"> strategic initiative or academic program plan.</w:t>
      </w:r>
    </w:p>
    <w:p w14:paraId="0FA9B484" w14:textId="77777777" w:rsidR="00E67E09" w:rsidRPr="00E67E09" w:rsidRDefault="00E67E09" w:rsidP="00E67E09">
      <w:pPr>
        <w:shd w:val="clear" w:color="auto" w:fill="FFFFFF"/>
        <w:rPr>
          <w:rFonts w:ascii="Open Sans" w:eastAsia="Lato" w:hAnsi="Open Sans" w:cs="Open Sans"/>
          <w:color w:val="333333"/>
          <w:sz w:val="22"/>
          <w:szCs w:val="22"/>
          <w:highlight w:val="yellow"/>
        </w:rPr>
      </w:pPr>
      <w:r w:rsidRPr="00E67E09">
        <w:rPr>
          <w:rFonts w:ascii="Open Sans" w:eastAsia="Lato" w:hAnsi="Open Sans" w:cs="Open Sans"/>
          <w:color w:val="333333"/>
          <w:sz w:val="22"/>
          <w:szCs w:val="22"/>
          <w:highlight w:val="yellow"/>
        </w:rPr>
        <w:t xml:space="preserve">The La Follette School trains leaders and conducts research to inspire evidence-based policymaking and to advance the public good. Establishing a major in public policy represents the next phase in a long history of practice of the Wisconsin Idea, UW–Madison’s century-long commitment to extend its expertise beyond the campus borders. </w:t>
      </w:r>
    </w:p>
    <w:p w14:paraId="7C7ED5C2" w14:textId="77777777" w:rsidR="00E67E09" w:rsidRPr="00E67E09" w:rsidRDefault="00E67E09" w:rsidP="00E67E09">
      <w:pPr>
        <w:shd w:val="clear" w:color="auto" w:fill="FFFFFF"/>
        <w:rPr>
          <w:rFonts w:ascii="Open Sans" w:eastAsia="Lato" w:hAnsi="Open Sans" w:cs="Open Sans"/>
          <w:color w:val="333333"/>
          <w:sz w:val="22"/>
          <w:szCs w:val="22"/>
          <w:highlight w:val="yellow"/>
        </w:rPr>
      </w:pPr>
    </w:p>
    <w:p w14:paraId="28DB8151" w14:textId="4B31C5D3" w:rsidR="00E67E09" w:rsidRPr="00E67E09" w:rsidRDefault="00E67E09" w:rsidP="00E67E09">
      <w:pPr>
        <w:shd w:val="clear" w:color="auto" w:fill="FFFFFF"/>
        <w:rPr>
          <w:rFonts w:ascii="Open Sans" w:eastAsia="Lato" w:hAnsi="Open Sans" w:cs="Open Sans"/>
          <w:color w:val="494949"/>
          <w:sz w:val="22"/>
          <w:szCs w:val="22"/>
          <w:highlight w:val="yellow"/>
        </w:rPr>
      </w:pPr>
      <w:r w:rsidRPr="00E67E09">
        <w:rPr>
          <w:rFonts w:ascii="Open Sans" w:eastAsia="Lato" w:hAnsi="Open Sans" w:cs="Open Sans"/>
          <w:color w:val="333333"/>
          <w:sz w:val="22"/>
          <w:szCs w:val="22"/>
          <w:highlight w:val="yellow"/>
        </w:rPr>
        <w:t xml:space="preserve">In an era simultaneously characterized by unprecedented change, polarized politics, and abundant opportunity, the La Follette school </w:t>
      </w:r>
      <w:r>
        <w:rPr>
          <w:rFonts w:ascii="Open Sans" w:eastAsia="Lato" w:hAnsi="Open Sans" w:cs="Open Sans"/>
          <w:color w:val="333333"/>
          <w:sz w:val="22"/>
          <w:szCs w:val="22"/>
          <w:highlight w:val="yellow"/>
        </w:rPr>
        <w:t xml:space="preserve">proposes to </w:t>
      </w:r>
      <w:r w:rsidRPr="00E67E09">
        <w:rPr>
          <w:rFonts w:ascii="Open Sans" w:eastAsia="Lato" w:hAnsi="Open Sans" w:cs="Open Sans"/>
          <w:color w:val="333333"/>
          <w:sz w:val="22"/>
          <w:szCs w:val="22"/>
          <w:highlight w:val="yellow"/>
        </w:rPr>
        <w:t xml:space="preserve">offer a major to train undergraduate students </w:t>
      </w:r>
      <w:r w:rsidRPr="00E67E09">
        <w:rPr>
          <w:rFonts w:ascii="Open Sans" w:eastAsia="Lato" w:hAnsi="Open Sans" w:cs="Open Sans"/>
          <w:color w:val="494949"/>
          <w:sz w:val="22"/>
          <w:szCs w:val="22"/>
          <w:highlight w:val="yellow"/>
        </w:rPr>
        <w:t xml:space="preserve">as 21st Century leaders: those with the skills to discover, examine critically, </w:t>
      </w:r>
      <w:proofErr w:type="gramStart"/>
      <w:r w:rsidRPr="00E67E09">
        <w:rPr>
          <w:rFonts w:ascii="Open Sans" w:eastAsia="Lato" w:hAnsi="Open Sans" w:cs="Open Sans"/>
          <w:color w:val="494949"/>
          <w:sz w:val="22"/>
          <w:szCs w:val="22"/>
          <w:highlight w:val="yellow"/>
        </w:rPr>
        <w:t>preserve</w:t>
      </w:r>
      <w:proofErr w:type="gramEnd"/>
      <w:r w:rsidRPr="00E67E09">
        <w:rPr>
          <w:rFonts w:ascii="Open Sans" w:eastAsia="Lato" w:hAnsi="Open Sans" w:cs="Open Sans"/>
          <w:color w:val="494949"/>
          <w:sz w:val="22"/>
          <w:szCs w:val="22"/>
          <w:highlight w:val="yellow"/>
        </w:rPr>
        <w:t xml:space="preserve"> and transmit the knowledge, wisdom and values that will help ensure the survival of this and future generations and improve the quality of life for all. </w:t>
      </w:r>
    </w:p>
    <w:p w14:paraId="07FCD46D" w14:textId="77777777" w:rsidR="00E67E09" w:rsidRPr="00E67E09" w:rsidRDefault="00E67E09" w:rsidP="00E67E09">
      <w:pPr>
        <w:shd w:val="clear" w:color="auto" w:fill="FFFFFF"/>
        <w:rPr>
          <w:rFonts w:ascii="Open Sans" w:eastAsia="Lato" w:hAnsi="Open Sans" w:cs="Open Sans"/>
          <w:color w:val="494949"/>
          <w:sz w:val="22"/>
          <w:szCs w:val="22"/>
          <w:highlight w:val="yellow"/>
        </w:rPr>
      </w:pPr>
    </w:p>
    <w:p w14:paraId="096DFE77" w14:textId="77777777" w:rsidR="00E67E09" w:rsidRPr="00E67E09" w:rsidRDefault="00E67E09" w:rsidP="00E67E09">
      <w:pPr>
        <w:shd w:val="clear" w:color="auto" w:fill="FFFFFF"/>
        <w:spacing w:after="360"/>
        <w:rPr>
          <w:rFonts w:ascii="Open Sans" w:eastAsia="Lato" w:hAnsi="Open Sans" w:cs="Open Sans"/>
          <w:color w:val="333333"/>
          <w:sz w:val="22"/>
          <w:szCs w:val="22"/>
          <w:highlight w:val="yellow"/>
        </w:rPr>
      </w:pPr>
      <w:r w:rsidRPr="00E67E09">
        <w:rPr>
          <w:rFonts w:ascii="Open Sans" w:eastAsia="Lato" w:hAnsi="Open Sans" w:cs="Open Sans"/>
          <w:color w:val="333333"/>
          <w:sz w:val="22"/>
          <w:szCs w:val="22"/>
          <w:highlight w:val="yellow"/>
        </w:rPr>
        <w:t xml:space="preserve">The </w:t>
      </w:r>
      <w:proofErr w:type="gramStart"/>
      <w:r w:rsidRPr="00E67E09">
        <w:rPr>
          <w:rFonts w:ascii="Open Sans" w:eastAsia="Lato" w:hAnsi="Open Sans" w:cs="Open Sans"/>
          <w:color w:val="333333"/>
          <w:sz w:val="22"/>
          <w:szCs w:val="22"/>
          <w:highlight w:val="yellow"/>
        </w:rPr>
        <w:t>School</w:t>
      </w:r>
      <w:proofErr w:type="gramEnd"/>
      <w:r w:rsidRPr="00E67E09">
        <w:rPr>
          <w:rFonts w:ascii="Open Sans" w:eastAsia="Lato" w:hAnsi="Open Sans" w:cs="Open Sans"/>
          <w:color w:val="333333"/>
          <w:sz w:val="22"/>
          <w:szCs w:val="22"/>
          <w:highlight w:val="yellow"/>
        </w:rPr>
        <w:t xml:space="preserve"> builds on a strong foundation of UW–Madison policy research, teaching and leadership addressing immediate and long-term challenges. In the early decades of the 20th century, while Wisconsin’s biologists were discovering the major vitamin groups to improve the nutrition of cows, Wisconsin’s social scientists were creating Social Security, Unemployment Compensation, Workers Compensation, and other policies to advance the social good. These social scientists worked closely with political leaders like Robert M. La Follette to help enact legislation that embodied the best social science research, intentionally incorporating multiple academic disciplines to address complex problems. Today, that tradition is stronger than ever.</w:t>
      </w:r>
    </w:p>
    <w:p w14:paraId="6F3D921E" w14:textId="6DB2A855" w:rsidR="002D0D5A" w:rsidRPr="00E67E09" w:rsidRDefault="00E67E09" w:rsidP="00E67E09">
      <w:pPr>
        <w:shd w:val="clear" w:color="auto" w:fill="FFFFFF"/>
        <w:spacing w:after="360"/>
        <w:rPr>
          <w:rFonts w:ascii="Open Sans" w:eastAsia="Lato" w:hAnsi="Open Sans" w:cs="Open Sans"/>
          <w:color w:val="494949"/>
          <w:sz w:val="22"/>
          <w:szCs w:val="22"/>
        </w:rPr>
      </w:pPr>
      <w:r w:rsidRPr="00E67E09">
        <w:rPr>
          <w:rFonts w:ascii="Open Sans" w:eastAsia="Lato" w:hAnsi="Open Sans" w:cs="Open Sans"/>
          <w:color w:val="333333"/>
          <w:sz w:val="22"/>
          <w:szCs w:val="22"/>
          <w:highlight w:val="yellow"/>
        </w:rPr>
        <w:t xml:space="preserve">The public policy major invites undergraduate students to dive into that evolving tradition with all its complexity: to investigate dynamic systems, boost comfort with ambiguity, and seek insights from a broad range of perspectives and expertise. In doing so, the major also trains students to seek out research and perspectives from </w:t>
      </w:r>
      <w:r w:rsidRPr="00E67E09">
        <w:rPr>
          <w:rFonts w:ascii="Open Sans" w:eastAsia="Lato" w:hAnsi="Open Sans" w:cs="Open Sans"/>
          <w:color w:val="494949"/>
          <w:sz w:val="22"/>
          <w:szCs w:val="22"/>
          <w:highlight w:val="yellow"/>
        </w:rPr>
        <w:t xml:space="preserve">diverse social, economic, </w:t>
      </w:r>
      <w:proofErr w:type="gramStart"/>
      <w:r w:rsidRPr="00E67E09">
        <w:rPr>
          <w:rFonts w:ascii="Open Sans" w:eastAsia="Lato" w:hAnsi="Open Sans" w:cs="Open Sans"/>
          <w:color w:val="494949"/>
          <w:sz w:val="22"/>
          <w:szCs w:val="22"/>
          <w:highlight w:val="yellow"/>
        </w:rPr>
        <w:t>racial</w:t>
      </w:r>
      <w:proofErr w:type="gramEnd"/>
      <w:r w:rsidRPr="00E67E09">
        <w:rPr>
          <w:rFonts w:ascii="Open Sans" w:eastAsia="Lato" w:hAnsi="Open Sans" w:cs="Open Sans"/>
          <w:color w:val="494949"/>
          <w:sz w:val="22"/>
          <w:szCs w:val="22"/>
          <w:highlight w:val="yellow"/>
        </w:rPr>
        <w:t xml:space="preserve"> </w:t>
      </w:r>
      <w:r w:rsidRPr="00E67E09">
        <w:rPr>
          <w:rFonts w:ascii="Open Sans" w:eastAsia="Lato" w:hAnsi="Open Sans" w:cs="Open Sans"/>
          <w:color w:val="494949"/>
          <w:sz w:val="22"/>
          <w:szCs w:val="22"/>
          <w:highlight w:val="yellow"/>
        </w:rPr>
        <w:lastRenderedPageBreak/>
        <w:t>and ethnic communities and scholars. This approach, along with an emphasis on student-centered, hands-on learning and applied experiences in policy settings, promotes the major as a welcoming community for inclusive learning. Because service learning represents a critical piece of the La Follette School’s pedagogy, the public policy major knits the Wisconsin Idea into its very fabric.</w:t>
      </w:r>
    </w:p>
    <w:p w14:paraId="166F5E43" w14:textId="427074CC" w:rsidR="00C267FB" w:rsidRPr="00E25975" w:rsidRDefault="00C267FB" w:rsidP="00A141EC">
      <w:pPr>
        <w:ind w:left="360" w:hanging="360"/>
        <w:rPr>
          <w:rFonts w:ascii="Open Sans" w:hAnsi="Open Sans" w:cs="Open Sans"/>
          <w:b/>
          <w:sz w:val="22"/>
          <w:szCs w:val="22"/>
        </w:rPr>
      </w:pPr>
      <w:r w:rsidRPr="00E25975">
        <w:rPr>
          <w:rFonts w:ascii="Open Sans" w:hAnsi="Open Sans" w:cs="Open Sans"/>
          <w:b/>
          <w:sz w:val="22"/>
          <w:szCs w:val="22"/>
        </w:rPr>
        <w:t>Need as Suggested by Market Demand</w:t>
      </w:r>
    </w:p>
    <w:p w14:paraId="33B7B201" w14:textId="116F11E5" w:rsidR="00C267FB" w:rsidRPr="00EC6F55"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235317527"/>
          <w14:checkbox>
            <w14:checked w14:val="0"/>
            <w14:checkedState w14:val="2612" w14:font="MS Gothic"/>
            <w14:uncheckedState w14:val="2610" w14:font="MS Gothic"/>
          </w14:checkbox>
        </w:sdtPr>
        <w:sdtContent>
          <w:r w:rsidR="00C267FB">
            <w:rPr>
              <w:rFonts w:ascii="MS Gothic" w:eastAsia="MS Gothic" w:hAnsi="MS Gothic" w:cs="Open Sans" w:hint="eastAsia"/>
              <w:sz w:val="22"/>
              <w:szCs w:val="22"/>
            </w:rPr>
            <w:t>☐</w:t>
          </w:r>
        </w:sdtContent>
      </w:sdt>
      <w:r w:rsidR="00C267FB" w:rsidRPr="00EC6F55">
        <w:rPr>
          <w:rFonts w:ascii="Open Sans" w:hAnsi="Open Sans" w:cs="Open Sans"/>
          <w:b/>
          <w:sz w:val="22"/>
          <w:szCs w:val="22"/>
        </w:rPr>
        <w:t xml:space="preserve">   </w:t>
      </w:r>
      <w:r w:rsidR="00C267FB" w:rsidRPr="00EC6F55">
        <w:rPr>
          <w:rFonts w:ascii="Open Sans" w:hAnsi="Open Sans" w:cs="Open Sans"/>
          <w:sz w:val="22"/>
          <w:szCs w:val="22"/>
        </w:rPr>
        <w:t>Describe the national, state, regional, and local market, workforce, and industry need for the proposed program</w:t>
      </w:r>
      <w:r w:rsidR="00B343A2">
        <w:rPr>
          <w:rFonts w:ascii="Open Sans" w:hAnsi="Open Sans" w:cs="Open Sans"/>
          <w:sz w:val="22"/>
          <w:szCs w:val="22"/>
        </w:rPr>
        <w:t>, including relevant data.</w:t>
      </w:r>
    </w:p>
    <w:p w14:paraId="601FB05A" w14:textId="5D309463" w:rsidR="00C267FB" w:rsidRPr="00EC6F55" w:rsidRDefault="00000000" w:rsidP="00A141EC">
      <w:pPr>
        <w:ind w:left="360" w:hanging="360"/>
        <w:rPr>
          <w:rFonts w:ascii="Open Sans" w:hAnsi="Open Sans" w:cs="Open Sans"/>
          <w:sz w:val="22"/>
          <w:szCs w:val="22"/>
        </w:rPr>
      </w:pPr>
      <w:sdt>
        <w:sdtPr>
          <w:rPr>
            <w:rFonts w:ascii="Segoe UI Symbol" w:eastAsia="MS Gothic" w:hAnsi="Segoe UI Symbol" w:cs="Segoe UI Symbol"/>
            <w:sz w:val="22"/>
            <w:szCs w:val="22"/>
          </w:rPr>
          <w:id w:val="756332524"/>
          <w14:checkbox>
            <w14:checked w14:val="0"/>
            <w14:checkedState w14:val="2612" w14:font="MS Gothic"/>
            <w14:uncheckedState w14:val="2610" w14:font="MS Gothic"/>
          </w14:checkbox>
        </w:sdtPr>
        <w:sdtContent>
          <w:r w:rsidR="00C267FB" w:rsidRPr="00EC6F55">
            <w:rPr>
              <w:rFonts w:ascii="Segoe UI Symbol" w:eastAsia="MS Gothic" w:hAnsi="Segoe UI Symbol" w:cs="Segoe UI Symbol"/>
              <w:sz w:val="22"/>
              <w:szCs w:val="22"/>
            </w:rPr>
            <w:t>☐</w:t>
          </w:r>
        </w:sdtContent>
      </w:sdt>
      <w:r w:rsidR="00C267FB" w:rsidRPr="00EC6F55">
        <w:rPr>
          <w:rFonts w:ascii="Open Sans" w:hAnsi="Open Sans" w:cs="Open Sans"/>
          <w:b/>
          <w:sz w:val="22"/>
          <w:szCs w:val="22"/>
        </w:rPr>
        <w:t xml:space="preserve">   </w:t>
      </w:r>
      <w:r w:rsidR="00C267FB" w:rsidRPr="00EC6F55">
        <w:rPr>
          <w:rFonts w:ascii="Open Sans" w:hAnsi="Open Sans" w:cs="Open Sans"/>
          <w:sz w:val="22"/>
          <w:szCs w:val="22"/>
        </w:rPr>
        <w:t xml:space="preserve">Include studies conducted by the institution. </w:t>
      </w:r>
    </w:p>
    <w:p w14:paraId="1ABE7E97" w14:textId="4DBC8287" w:rsidR="00732CCB" w:rsidRDefault="00732CCB" w:rsidP="00A141EC">
      <w:pPr>
        <w:ind w:left="360" w:hanging="360"/>
        <w:rPr>
          <w:rFonts w:ascii="Open Sans" w:hAnsi="Open Sans" w:cs="Open Sans"/>
          <w:b/>
          <w:sz w:val="22"/>
          <w:szCs w:val="22"/>
        </w:rPr>
      </w:pPr>
    </w:p>
    <w:p w14:paraId="52A8B305" w14:textId="77777777" w:rsidR="001B7E55" w:rsidRPr="001B7E55" w:rsidRDefault="001B7E55" w:rsidP="001B7E55">
      <w:pPr>
        <w:shd w:val="clear" w:color="auto" w:fill="FFFFFF"/>
        <w:rPr>
          <w:rFonts w:ascii="Open Sans" w:eastAsia="Calibri" w:hAnsi="Open Sans" w:cs="Open Sans"/>
          <w:color w:val="211D1E"/>
          <w:sz w:val="22"/>
          <w:szCs w:val="22"/>
          <w:highlight w:val="yellow"/>
        </w:rPr>
      </w:pPr>
      <w:r w:rsidRPr="001B7E55">
        <w:rPr>
          <w:rFonts w:ascii="Open Sans" w:eastAsia="Calibri" w:hAnsi="Open Sans" w:cs="Open Sans"/>
          <w:color w:val="211D1E"/>
          <w:sz w:val="22"/>
          <w:szCs w:val="22"/>
          <w:highlight w:val="yellow"/>
        </w:rPr>
        <w:t>This major will meet demand at UW-Madison for a major that offers students marketable skills for diverse professional careers across multiple sectors while offering the academic rigor to compete for slots in graduate programs in a variety of disciplines.</w:t>
      </w:r>
    </w:p>
    <w:p w14:paraId="2CE89664" w14:textId="77777777" w:rsidR="001B7E55" w:rsidRPr="001B7E55" w:rsidRDefault="001B7E55" w:rsidP="001B7E55">
      <w:pPr>
        <w:shd w:val="clear" w:color="auto" w:fill="FFFFFF"/>
        <w:rPr>
          <w:rFonts w:ascii="Open Sans" w:eastAsia="Calibri" w:hAnsi="Open Sans" w:cs="Open Sans"/>
          <w:color w:val="211D1E"/>
          <w:sz w:val="22"/>
          <w:szCs w:val="22"/>
          <w:highlight w:val="yellow"/>
        </w:rPr>
      </w:pPr>
    </w:p>
    <w:p w14:paraId="71DE506B"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r w:rsidRPr="001B7E55">
        <w:rPr>
          <w:rFonts w:ascii="Open Sans" w:hAnsi="Open Sans" w:cs="Open Sans"/>
          <w:color w:val="222222"/>
          <w:sz w:val="22"/>
          <w:szCs w:val="22"/>
          <w:highlight w:val="yellow"/>
          <w:shd w:val="clear" w:color="auto" w:fill="FFFFFF"/>
        </w:rPr>
        <w:t xml:space="preserve">According to the U.S. Bureau of Labor Statistics, more than a quarter of public employees are over 55. That number approaches 30% for the federal government. </w:t>
      </w:r>
    </w:p>
    <w:p w14:paraId="78C00DC2"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p>
    <w:p w14:paraId="7ADCB319" w14:textId="77777777" w:rsidR="001B7E55" w:rsidRPr="001B7E55" w:rsidRDefault="001B7E55" w:rsidP="001B7E55">
      <w:pPr>
        <w:rPr>
          <w:rFonts w:ascii="Open Sans" w:hAnsi="Open Sans" w:cs="Open Sans"/>
          <w:sz w:val="22"/>
          <w:szCs w:val="22"/>
          <w:highlight w:val="yellow"/>
        </w:rPr>
      </w:pPr>
      <w:r w:rsidRPr="001B7E55">
        <w:rPr>
          <w:rFonts w:ascii="Open Sans" w:hAnsi="Open Sans" w:cs="Open Sans"/>
          <w:color w:val="222222"/>
          <w:sz w:val="22"/>
          <w:szCs w:val="22"/>
          <w:highlight w:val="yellow"/>
          <w:shd w:val="clear" w:color="auto" w:fill="FFFFFF"/>
        </w:rPr>
        <w:t xml:space="preserve">As noted in a recent </w:t>
      </w:r>
      <w:hyperlink r:id="rId14" w:history="1">
        <w:r w:rsidRPr="001B7E55">
          <w:rPr>
            <w:rStyle w:val="Hyperlink"/>
            <w:rFonts w:ascii="Open Sans" w:hAnsi="Open Sans" w:cs="Open Sans"/>
            <w:sz w:val="22"/>
            <w:szCs w:val="22"/>
            <w:highlight w:val="yellow"/>
            <w:shd w:val="clear" w:color="auto" w:fill="FFFFFF"/>
          </w:rPr>
          <w:t>Bloomberg article</w:t>
        </w:r>
      </w:hyperlink>
      <w:r w:rsidRPr="001B7E55">
        <w:rPr>
          <w:rFonts w:ascii="Open Sans" w:hAnsi="Open Sans" w:cs="Open Sans"/>
          <w:color w:val="222222"/>
          <w:sz w:val="22"/>
          <w:szCs w:val="22"/>
          <w:highlight w:val="yellow"/>
          <w:shd w:val="clear" w:color="auto" w:fill="FFFFFF"/>
        </w:rPr>
        <w:t xml:space="preserve">, </w:t>
      </w:r>
      <w:r w:rsidRPr="001B7E55">
        <w:rPr>
          <w:rFonts w:ascii="Open Sans" w:hAnsi="Open Sans" w:cs="Open Sans"/>
          <w:sz w:val="22"/>
          <w:szCs w:val="22"/>
          <w:highlight w:val="yellow"/>
        </w:rPr>
        <w:t>"About 31% of the country’s 2 million full-time federal employees will be eligible to retire at the end of 2025, and 47% will be eligible by the end of 2030....Just 7% of full-time federal workers are under the age of 30 — compared to about 20% in the US labor force. And in the federal information technology workforce, an area of great need, there are almost 14 times more employees over age 50 than under 30."</w:t>
      </w:r>
    </w:p>
    <w:p w14:paraId="7FCFCE5F"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p>
    <w:p w14:paraId="622D224C"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r w:rsidRPr="001B7E55">
        <w:rPr>
          <w:rFonts w:ascii="Open Sans" w:hAnsi="Open Sans" w:cs="Open Sans"/>
          <w:color w:val="222222"/>
          <w:sz w:val="22"/>
          <w:szCs w:val="22"/>
          <w:highlight w:val="yellow"/>
          <w:shd w:val="clear" w:color="auto" w:fill="FFFFFF"/>
        </w:rPr>
        <w:t>Across the country, 1 in 5 young adults say they would like to work for the government. To meet the growing demand, public policy programs are expanding at universities across the country.</w:t>
      </w:r>
    </w:p>
    <w:p w14:paraId="7889AD53"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p>
    <w:p w14:paraId="54CB42AF"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r w:rsidRPr="001B7E55">
        <w:rPr>
          <w:rFonts w:ascii="Open Sans" w:hAnsi="Open Sans" w:cs="Open Sans"/>
          <w:color w:val="222222"/>
          <w:sz w:val="22"/>
          <w:szCs w:val="22"/>
          <w:highlight w:val="yellow"/>
          <w:shd w:val="clear" w:color="auto" w:fill="FFFFFF"/>
        </w:rPr>
        <w:t>An equally important trend is that the nature of a large portion of public sector work is rapidly shifting. Employees now entering the government workforce are increasingly required to use innovative technologies and analyze data to identify what works, and what doesn’t, in policymaking and implementation.</w:t>
      </w:r>
    </w:p>
    <w:p w14:paraId="14CA2565"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p>
    <w:p w14:paraId="2A0943CC" w14:textId="77777777" w:rsidR="001B7E55" w:rsidRPr="001B7E55" w:rsidRDefault="001B7E55" w:rsidP="001B7E55">
      <w:pPr>
        <w:shd w:val="clear" w:color="auto" w:fill="FFFFFF"/>
        <w:rPr>
          <w:rFonts w:ascii="Open Sans" w:eastAsia="Calibri" w:hAnsi="Open Sans" w:cs="Open Sans"/>
          <w:color w:val="211D1E"/>
          <w:sz w:val="22"/>
          <w:szCs w:val="22"/>
        </w:rPr>
      </w:pPr>
      <w:r w:rsidRPr="001B7E55">
        <w:rPr>
          <w:rFonts w:ascii="Open Sans" w:hAnsi="Open Sans" w:cs="Open Sans"/>
          <w:color w:val="222222"/>
          <w:sz w:val="22"/>
          <w:szCs w:val="22"/>
          <w:highlight w:val="yellow"/>
          <w:shd w:val="clear" w:color="auto" w:fill="FFFFFF"/>
        </w:rPr>
        <w:t>Combined, these trends present a tremendous societal opportunity to invigorate our government with a workforce that will be crucial to ensuring economic prosperity and security.</w:t>
      </w:r>
      <w:r w:rsidRPr="001B7E55">
        <w:rPr>
          <w:rFonts w:ascii="Open Sans" w:eastAsia="Calibri" w:hAnsi="Open Sans" w:cs="Open Sans"/>
          <w:color w:val="211D1E"/>
          <w:sz w:val="22"/>
          <w:szCs w:val="22"/>
          <w:highlight w:val="yellow"/>
        </w:rPr>
        <w:t xml:space="preserve"> </w:t>
      </w:r>
      <w:r w:rsidRPr="001B7E55">
        <w:rPr>
          <w:rFonts w:ascii="Open Sans" w:hAnsi="Open Sans" w:cs="Open Sans"/>
          <w:color w:val="222222"/>
          <w:sz w:val="22"/>
          <w:szCs w:val="22"/>
          <w:highlight w:val="yellow"/>
          <w:shd w:val="clear" w:color="auto" w:fill="FFFFFF"/>
        </w:rPr>
        <w:t>As the public sector evolves, so must public policy education. La Follette’s curriculum emphasizes coursework to prepare students for these roles.</w:t>
      </w:r>
    </w:p>
    <w:p w14:paraId="7061C05E" w14:textId="77777777" w:rsidR="001B7E55" w:rsidRDefault="001B7E55" w:rsidP="00A141EC">
      <w:pPr>
        <w:ind w:left="360" w:hanging="360"/>
        <w:rPr>
          <w:rFonts w:ascii="Open Sans" w:hAnsi="Open Sans" w:cs="Open Sans"/>
          <w:b/>
          <w:sz w:val="22"/>
          <w:szCs w:val="22"/>
        </w:rPr>
      </w:pPr>
    </w:p>
    <w:p w14:paraId="722EEC87" w14:textId="60A0B38F" w:rsidR="0028167F" w:rsidRPr="00A14AFC" w:rsidRDefault="0028167F" w:rsidP="00A141EC">
      <w:pPr>
        <w:ind w:left="360" w:hanging="360"/>
        <w:rPr>
          <w:rFonts w:ascii="Open Sans" w:hAnsi="Open Sans" w:cs="Open Sans"/>
          <w:b/>
          <w:sz w:val="22"/>
          <w:szCs w:val="22"/>
        </w:rPr>
      </w:pPr>
      <w:r w:rsidRPr="00A14AFC">
        <w:rPr>
          <w:rFonts w:ascii="Open Sans" w:hAnsi="Open Sans" w:cs="Open Sans"/>
          <w:b/>
          <w:sz w:val="22"/>
          <w:szCs w:val="22"/>
        </w:rPr>
        <w:t>Need as Suggested by Current Student Demand</w:t>
      </w:r>
    </w:p>
    <w:p w14:paraId="04429D87" w14:textId="725F065F" w:rsidR="00E34DB5"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1041643042"/>
          <w14:checkbox>
            <w14:checked w14:val="0"/>
            <w14:checkedState w14:val="2612" w14:font="MS Gothic"/>
            <w14:uncheckedState w14:val="2610" w14:font="MS Gothic"/>
          </w14:checkbox>
        </w:sdtPr>
        <w:sdtContent>
          <w:r w:rsidR="00B343A2">
            <w:rPr>
              <w:rFonts w:ascii="MS Gothic" w:eastAsia="MS Gothic" w:hAnsi="MS Gothic" w:cs="Open Sans" w:hint="eastAsia"/>
              <w:sz w:val="22"/>
              <w:szCs w:val="22"/>
            </w:rPr>
            <w:t>☐</w:t>
          </w:r>
        </w:sdtContent>
      </w:sdt>
      <w:r w:rsidR="0071346F" w:rsidRPr="00EC6F55">
        <w:rPr>
          <w:rFonts w:ascii="Open Sans" w:hAnsi="Open Sans" w:cs="Open Sans"/>
          <w:b/>
          <w:sz w:val="22"/>
          <w:szCs w:val="22"/>
        </w:rPr>
        <w:t xml:space="preserve">   </w:t>
      </w:r>
      <w:r w:rsidR="0028167F" w:rsidRPr="00A14AFC">
        <w:rPr>
          <w:rFonts w:ascii="Open Sans" w:hAnsi="Open Sans" w:cs="Open Sans"/>
          <w:sz w:val="22"/>
          <w:szCs w:val="22"/>
        </w:rPr>
        <w:t xml:space="preserve">Describe </w:t>
      </w:r>
      <w:r w:rsidR="00217BAC">
        <w:rPr>
          <w:rFonts w:ascii="Open Sans" w:hAnsi="Open Sans" w:cs="Open Sans"/>
          <w:sz w:val="22"/>
          <w:szCs w:val="22"/>
        </w:rPr>
        <w:t xml:space="preserve">the </w:t>
      </w:r>
      <w:r w:rsidR="0028167F" w:rsidRPr="00A14AFC">
        <w:rPr>
          <w:rFonts w:ascii="Open Sans" w:hAnsi="Open Sans" w:cs="Open Sans"/>
          <w:sz w:val="22"/>
          <w:szCs w:val="22"/>
        </w:rPr>
        <w:t xml:space="preserve">method used to </w:t>
      </w:r>
      <w:r w:rsidR="00F768CC">
        <w:rPr>
          <w:rFonts w:ascii="Open Sans" w:hAnsi="Open Sans" w:cs="Open Sans"/>
          <w:sz w:val="22"/>
          <w:szCs w:val="22"/>
        </w:rPr>
        <w:t>project</w:t>
      </w:r>
      <w:r w:rsidR="0028167F" w:rsidRPr="00A14AFC">
        <w:rPr>
          <w:rFonts w:ascii="Open Sans" w:hAnsi="Open Sans" w:cs="Open Sans"/>
          <w:sz w:val="22"/>
          <w:szCs w:val="22"/>
        </w:rPr>
        <w:t xml:space="preserve"> student demand for th</w:t>
      </w:r>
      <w:r w:rsidR="00F768CC">
        <w:rPr>
          <w:rFonts w:ascii="Open Sans" w:hAnsi="Open Sans" w:cs="Open Sans"/>
          <w:sz w:val="22"/>
          <w:szCs w:val="22"/>
        </w:rPr>
        <w:t xml:space="preserve">e </w:t>
      </w:r>
      <w:r w:rsidR="0028167F" w:rsidRPr="00A14AFC">
        <w:rPr>
          <w:rFonts w:ascii="Open Sans" w:hAnsi="Open Sans" w:cs="Open Sans"/>
          <w:sz w:val="22"/>
          <w:szCs w:val="22"/>
        </w:rPr>
        <w:t>program.</w:t>
      </w:r>
    </w:p>
    <w:p w14:paraId="7E07A70E" w14:textId="2132059D" w:rsidR="00E34DB5"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1237513374"/>
          <w14:checkbox>
            <w14:checked w14:val="0"/>
            <w14:checkedState w14:val="2612" w14:font="MS Gothic"/>
            <w14:uncheckedState w14:val="2610" w14:font="MS Gothic"/>
          </w14:checkbox>
        </w:sdtPr>
        <w:sdtContent>
          <w:r w:rsidR="00E34DB5">
            <w:rPr>
              <w:rFonts w:ascii="MS Gothic" w:eastAsia="MS Gothic" w:hAnsi="MS Gothic" w:cs="Open Sans" w:hint="eastAsia"/>
              <w:sz w:val="22"/>
              <w:szCs w:val="22"/>
            </w:rPr>
            <w:t>☐</w:t>
          </w:r>
        </w:sdtContent>
      </w:sdt>
      <w:r w:rsidR="00E34DB5" w:rsidRPr="00EC6F55">
        <w:rPr>
          <w:rFonts w:ascii="Open Sans" w:hAnsi="Open Sans" w:cs="Open Sans"/>
          <w:b/>
          <w:sz w:val="22"/>
          <w:szCs w:val="22"/>
        </w:rPr>
        <w:t xml:space="preserve">   </w:t>
      </w:r>
      <w:r w:rsidR="0028167F" w:rsidRPr="00A14AFC">
        <w:rPr>
          <w:rFonts w:ascii="Open Sans" w:hAnsi="Open Sans" w:cs="Open Sans"/>
          <w:sz w:val="22"/>
          <w:szCs w:val="22"/>
        </w:rPr>
        <w:t>Discuss studies conducted and data that support</w:t>
      </w:r>
      <w:r w:rsidR="00F768CC">
        <w:rPr>
          <w:rFonts w:ascii="Open Sans" w:hAnsi="Open Sans" w:cs="Open Sans"/>
          <w:sz w:val="22"/>
          <w:szCs w:val="22"/>
        </w:rPr>
        <w:t xml:space="preserve"> and sustain</w:t>
      </w:r>
      <w:r w:rsidR="0028167F" w:rsidRPr="00A14AFC">
        <w:rPr>
          <w:rFonts w:ascii="Open Sans" w:hAnsi="Open Sans" w:cs="Open Sans"/>
          <w:sz w:val="22"/>
          <w:szCs w:val="22"/>
        </w:rPr>
        <w:t xml:space="preserve"> student demand</w:t>
      </w:r>
      <w:r w:rsidR="00E34DB5">
        <w:rPr>
          <w:rFonts w:ascii="Open Sans" w:hAnsi="Open Sans" w:cs="Open Sans"/>
          <w:sz w:val="22"/>
          <w:szCs w:val="22"/>
        </w:rPr>
        <w:t>.</w:t>
      </w:r>
    </w:p>
    <w:p w14:paraId="0D34E497" w14:textId="55DD5946" w:rsidR="00F768CC"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222413768"/>
          <w14:checkbox>
            <w14:checked w14:val="0"/>
            <w14:checkedState w14:val="2612" w14:font="MS Gothic"/>
            <w14:uncheckedState w14:val="2610" w14:font="MS Gothic"/>
          </w14:checkbox>
        </w:sdtPr>
        <w:sdtContent>
          <w:r w:rsidR="00E34DB5">
            <w:rPr>
              <w:rFonts w:ascii="MS Gothic" w:eastAsia="MS Gothic" w:hAnsi="MS Gothic" w:cs="Open Sans" w:hint="eastAsia"/>
              <w:sz w:val="22"/>
              <w:szCs w:val="22"/>
            </w:rPr>
            <w:t>☐</w:t>
          </w:r>
        </w:sdtContent>
      </w:sdt>
      <w:r w:rsidR="00E34DB5" w:rsidRPr="00EC6F55">
        <w:rPr>
          <w:rFonts w:ascii="Open Sans" w:hAnsi="Open Sans" w:cs="Open Sans"/>
          <w:b/>
          <w:sz w:val="22"/>
          <w:szCs w:val="22"/>
        </w:rPr>
        <w:t xml:space="preserve">   </w:t>
      </w:r>
      <w:r w:rsidR="002C35E6">
        <w:rPr>
          <w:rFonts w:ascii="Open Sans" w:hAnsi="Open Sans" w:cs="Open Sans"/>
          <w:bCs/>
          <w:sz w:val="22"/>
          <w:szCs w:val="22"/>
        </w:rPr>
        <w:t xml:space="preserve">Discuss how </w:t>
      </w:r>
      <w:r w:rsidR="0028167F" w:rsidRPr="00A14AFC">
        <w:rPr>
          <w:rFonts w:ascii="Open Sans" w:hAnsi="Open Sans" w:cs="Open Sans"/>
          <w:sz w:val="22"/>
          <w:szCs w:val="22"/>
        </w:rPr>
        <w:t xml:space="preserve">approval of a new </w:t>
      </w:r>
      <w:r w:rsidR="002C35E6">
        <w:rPr>
          <w:rFonts w:ascii="Open Sans" w:hAnsi="Open Sans" w:cs="Open Sans"/>
          <w:sz w:val="22"/>
          <w:szCs w:val="22"/>
        </w:rPr>
        <w:t xml:space="preserve">academic degree program will </w:t>
      </w:r>
      <w:r w:rsidR="0028167F" w:rsidRPr="00A14AFC">
        <w:rPr>
          <w:rFonts w:ascii="Open Sans" w:hAnsi="Open Sans" w:cs="Open Sans"/>
          <w:sz w:val="22"/>
          <w:szCs w:val="22"/>
        </w:rPr>
        <w:t xml:space="preserve">affect existing </w:t>
      </w:r>
      <w:r w:rsidR="002C35E6">
        <w:rPr>
          <w:rFonts w:ascii="Open Sans" w:hAnsi="Open Sans" w:cs="Open Sans"/>
          <w:sz w:val="22"/>
          <w:szCs w:val="22"/>
        </w:rPr>
        <w:t>enrollments/</w:t>
      </w:r>
      <w:r w:rsidR="0028167F" w:rsidRPr="00A14AFC">
        <w:rPr>
          <w:rFonts w:ascii="Open Sans" w:hAnsi="Open Sans" w:cs="Open Sans"/>
          <w:sz w:val="22"/>
          <w:szCs w:val="22"/>
        </w:rPr>
        <w:t xml:space="preserve">demand for related </w:t>
      </w:r>
      <w:r w:rsidR="002C35E6">
        <w:rPr>
          <w:rFonts w:ascii="Open Sans" w:hAnsi="Open Sans" w:cs="Open Sans"/>
          <w:sz w:val="22"/>
          <w:szCs w:val="22"/>
        </w:rPr>
        <w:t>programs.</w:t>
      </w:r>
    </w:p>
    <w:p w14:paraId="6C972F99" w14:textId="77777777" w:rsidR="001B7E55" w:rsidRDefault="001B7E55" w:rsidP="00A141EC">
      <w:pPr>
        <w:ind w:left="360" w:hanging="360"/>
        <w:rPr>
          <w:rFonts w:ascii="Open Sans" w:hAnsi="Open Sans" w:cs="Open Sans"/>
          <w:sz w:val="22"/>
          <w:szCs w:val="22"/>
        </w:rPr>
      </w:pPr>
    </w:p>
    <w:p w14:paraId="3680BA85" w14:textId="77777777" w:rsidR="001B7E55" w:rsidRPr="001B7E55" w:rsidRDefault="001B7E55" w:rsidP="001B7E55">
      <w:pPr>
        <w:shd w:val="clear" w:color="auto" w:fill="FFFFFF"/>
        <w:rPr>
          <w:rFonts w:ascii="Open Sans" w:eastAsia="Calibri" w:hAnsi="Open Sans" w:cs="Open Sans"/>
          <w:color w:val="333333"/>
          <w:sz w:val="22"/>
          <w:szCs w:val="22"/>
          <w:highlight w:val="yellow"/>
        </w:rPr>
      </w:pPr>
      <w:r w:rsidRPr="001B7E55">
        <w:rPr>
          <w:rFonts w:ascii="Open Sans" w:eastAsia="Calibri" w:hAnsi="Open Sans" w:cs="Open Sans"/>
          <w:color w:val="333333"/>
          <w:sz w:val="22"/>
          <w:szCs w:val="22"/>
          <w:highlight w:val="yellow"/>
        </w:rPr>
        <w:t>Currently, there is no undergraduate major in public policy in the UW System. The La Follette School launched a certificate in public policy in fall 2019, and a certificate in health policy in spring 2022. The undergraduate major would build upon the courses currently taught by La Follette faculty for these certificates, including these core courses:</w:t>
      </w:r>
    </w:p>
    <w:p w14:paraId="038061FD" w14:textId="77777777" w:rsidR="001B7E55" w:rsidRPr="001B7E55" w:rsidRDefault="001B7E55" w:rsidP="001B7E55">
      <w:pPr>
        <w:pStyle w:val="ListParagraph"/>
        <w:numPr>
          <w:ilvl w:val="0"/>
          <w:numId w:val="44"/>
        </w:numPr>
        <w:shd w:val="clear" w:color="auto" w:fill="FFFFFF"/>
        <w:contextualSpacing/>
        <w:rPr>
          <w:rFonts w:ascii="Open Sans" w:eastAsia="Calibri" w:hAnsi="Open Sans" w:cs="Open Sans"/>
          <w:color w:val="333333"/>
          <w:sz w:val="22"/>
          <w:szCs w:val="22"/>
          <w:highlight w:val="yellow"/>
        </w:rPr>
      </w:pPr>
      <w:r w:rsidRPr="001B7E55">
        <w:rPr>
          <w:rFonts w:ascii="Open Sans" w:eastAsia="Calibri" w:hAnsi="Open Sans" w:cs="Open Sans"/>
          <w:color w:val="333333"/>
          <w:sz w:val="22"/>
          <w:szCs w:val="22"/>
          <w:highlight w:val="yellow"/>
        </w:rPr>
        <w:t>Issues in Contemporary Public Policy</w:t>
      </w:r>
    </w:p>
    <w:p w14:paraId="6F3BE4A6" w14:textId="77777777" w:rsidR="001B7E55" w:rsidRPr="001B7E55" w:rsidRDefault="001B7E55" w:rsidP="001B7E55">
      <w:pPr>
        <w:pStyle w:val="ListParagraph"/>
        <w:numPr>
          <w:ilvl w:val="0"/>
          <w:numId w:val="44"/>
        </w:numPr>
        <w:shd w:val="clear" w:color="auto" w:fill="FFFFFF"/>
        <w:contextualSpacing/>
        <w:rPr>
          <w:rFonts w:ascii="Open Sans" w:eastAsia="Calibri" w:hAnsi="Open Sans" w:cs="Open Sans"/>
          <w:color w:val="333333"/>
          <w:sz w:val="22"/>
          <w:szCs w:val="22"/>
          <w:highlight w:val="yellow"/>
        </w:rPr>
      </w:pPr>
      <w:r w:rsidRPr="001B7E55">
        <w:rPr>
          <w:rFonts w:ascii="Open Sans" w:eastAsia="Calibri" w:hAnsi="Open Sans" w:cs="Open Sans"/>
          <w:color w:val="333333"/>
          <w:sz w:val="22"/>
          <w:szCs w:val="22"/>
          <w:highlight w:val="yellow"/>
        </w:rPr>
        <w:t>Analytical Tools for Public Policy</w:t>
      </w:r>
    </w:p>
    <w:p w14:paraId="67BFA7EB" w14:textId="77777777" w:rsidR="001B7E55" w:rsidRPr="001B7E55" w:rsidRDefault="001B7E55" w:rsidP="001B7E55">
      <w:pPr>
        <w:pStyle w:val="ListParagraph"/>
        <w:numPr>
          <w:ilvl w:val="0"/>
          <w:numId w:val="44"/>
        </w:numPr>
        <w:shd w:val="clear" w:color="auto" w:fill="FFFFFF"/>
        <w:contextualSpacing/>
        <w:rPr>
          <w:rFonts w:ascii="Open Sans" w:eastAsia="Calibri" w:hAnsi="Open Sans" w:cs="Open Sans"/>
          <w:color w:val="333333"/>
          <w:sz w:val="22"/>
          <w:szCs w:val="22"/>
          <w:highlight w:val="yellow"/>
        </w:rPr>
      </w:pPr>
      <w:r w:rsidRPr="001B7E55">
        <w:rPr>
          <w:rFonts w:ascii="Open Sans" w:eastAsia="Calibri" w:hAnsi="Open Sans" w:cs="Open Sans"/>
          <w:color w:val="333333"/>
          <w:sz w:val="22"/>
          <w:szCs w:val="22"/>
          <w:highlight w:val="yellow"/>
        </w:rPr>
        <w:t>Evidence-based Policymaking</w:t>
      </w:r>
    </w:p>
    <w:p w14:paraId="3E99C6B3" w14:textId="77777777" w:rsidR="001B7E55" w:rsidRPr="001B7E55" w:rsidRDefault="001B7E55" w:rsidP="001B7E55">
      <w:pPr>
        <w:shd w:val="clear" w:color="auto" w:fill="FFFFFF"/>
        <w:rPr>
          <w:rFonts w:ascii="Open Sans" w:eastAsia="Calibri" w:hAnsi="Open Sans" w:cs="Open Sans"/>
          <w:color w:val="333333"/>
          <w:sz w:val="22"/>
          <w:szCs w:val="22"/>
          <w:highlight w:val="yellow"/>
        </w:rPr>
      </w:pPr>
      <w:r w:rsidRPr="001B7E55">
        <w:rPr>
          <w:rFonts w:ascii="Open Sans" w:eastAsia="Calibri" w:hAnsi="Open Sans" w:cs="Open Sans"/>
          <w:color w:val="333333"/>
          <w:sz w:val="22"/>
          <w:szCs w:val="22"/>
          <w:highlight w:val="yellow"/>
        </w:rPr>
        <w:t>The undergraduate major would also expand the pipeline to our master’s degrees, which currently benefit from both the undergraduate certificates as well as an accelerated option.</w:t>
      </w:r>
    </w:p>
    <w:p w14:paraId="2C68A32F" w14:textId="77777777" w:rsidR="001B7E55" w:rsidRPr="001B7E55" w:rsidRDefault="001B7E55" w:rsidP="001B7E55">
      <w:pPr>
        <w:shd w:val="clear" w:color="auto" w:fill="FFFFFF"/>
        <w:rPr>
          <w:rFonts w:ascii="Open Sans" w:eastAsia="Calibri" w:hAnsi="Open Sans" w:cs="Open Sans"/>
          <w:color w:val="333333"/>
          <w:sz w:val="22"/>
          <w:szCs w:val="22"/>
          <w:highlight w:val="yellow"/>
        </w:rPr>
      </w:pPr>
    </w:p>
    <w:p w14:paraId="454919F7" w14:textId="77777777" w:rsidR="001B7E55" w:rsidRPr="001B7E55" w:rsidRDefault="001B7E55" w:rsidP="001B7E55">
      <w:pPr>
        <w:shd w:val="clear" w:color="auto" w:fill="FFFFFF"/>
        <w:rPr>
          <w:rFonts w:ascii="Open Sans" w:hAnsi="Open Sans" w:cs="Open Sans"/>
          <w:sz w:val="22"/>
          <w:szCs w:val="22"/>
        </w:rPr>
      </w:pPr>
      <w:r w:rsidRPr="001B7E55">
        <w:rPr>
          <w:rFonts w:ascii="Open Sans" w:hAnsi="Open Sans" w:cs="Open Sans"/>
          <w:sz w:val="22"/>
          <w:szCs w:val="22"/>
          <w:highlight w:val="yellow"/>
        </w:rPr>
        <w:t>The intellectual content and learning outcomes of the proposed major will provide a strong complement to related disciplines such as political science and economics. The La Follette curriculum is distinct in its emphasis on practice and experiential learning, versus theory. As noted in the learning outcomes above, the curriculum intertwines critical thinking skills with those necessary to have impact and affect change (</w:t>
      </w:r>
      <w:proofErr w:type="gramStart"/>
      <w:r w:rsidRPr="001B7E55">
        <w:rPr>
          <w:rFonts w:ascii="Open Sans" w:hAnsi="Open Sans" w:cs="Open Sans"/>
          <w:sz w:val="22"/>
          <w:szCs w:val="22"/>
          <w:highlight w:val="yellow"/>
        </w:rPr>
        <w:t>e.g.</w:t>
      </w:r>
      <w:proofErr w:type="gramEnd"/>
      <w:r w:rsidRPr="001B7E55">
        <w:rPr>
          <w:rFonts w:ascii="Open Sans" w:hAnsi="Open Sans" w:cs="Open Sans"/>
          <w:sz w:val="22"/>
          <w:szCs w:val="22"/>
          <w:highlight w:val="yellow"/>
        </w:rPr>
        <w:t xml:space="preserve"> strategic communication, understanding institutions/stakeholders).</w:t>
      </w:r>
    </w:p>
    <w:p w14:paraId="61A16809" w14:textId="77777777" w:rsidR="001B7E55" w:rsidRPr="001B7E55" w:rsidRDefault="001B7E55" w:rsidP="001B7E55">
      <w:pPr>
        <w:shd w:val="clear" w:color="auto" w:fill="FFFFFF"/>
        <w:rPr>
          <w:rFonts w:ascii="Open Sans" w:hAnsi="Open Sans" w:cs="Open Sans"/>
          <w:color w:val="222222"/>
          <w:sz w:val="22"/>
          <w:szCs w:val="22"/>
          <w:highlight w:val="yellow"/>
          <w:shd w:val="clear" w:color="auto" w:fill="FFFFFF"/>
        </w:rPr>
      </w:pPr>
    </w:p>
    <w:p w14:paraId="52E03E0D" w14:textId="686E117A" w:rsidR="001B7E55" w:rsidRPr="001B7E55" w:rsidRDefault="001B7E55" w:rsidP="001B7E55">
      <w:pPr>
        <w:shd w:val="clear" w:color="auto" w:fill="FFFFFF"/>
        <w:rPr>
          <w:rFonts w:ascii="Open Sans" w:eastAsia="Calibri" w:hAnsi="Open Sans" w:cs="Open Sans"/>
          <w:color w:val="211D1E"/>
          <w:sz w:val="22"/>
          <w:szCs w:val="22"/>
        </w:rPr>
      </w:pPr>
      <w:r w:rsidRPr="001B7E55">
        <w:rPr>
          <w:rFonts w:ascii="Open Sans" w:hAnsi="Open Sans" w:cs="Open Sans"/>
          <w:color w:val="222222"/>
          <w:sz w:val="22"/>
          <w:szCs w:val="22"/>
          <w:highlight w:val="yellow"/>
          <w:shd w:val="clear" w:color="auto" w:fill="FFFFFF"/>
        </w:rPr>
        <w:t>Since its inception in 2019, the number of students in La Follette’s certificate programs has grown sixfold. It is one of the fastest-growing programs on the UW-Madison campus. That demand is what motivated La Follette to explore the creation of an undergraduate major.</w:t>
      </w:r>
    </w:p>
    <w:p w14:paraId="3DBE917D" w14:textId="77777777" w:rsidR="001B7E55" w:rsidRDefault="001B7E55" w:rsidP="00A141EC">
      <w:pPr>
        <w:ind w:left="360" w:hanging="360"/>
        <w:rPr>
          <w:rFonts w:ascii="Open Sans" w:hAnsi="Open Sans" w:cs="Open Sans"/>
          <w:sz w:val="22"/>
          <w:szCs w:val="22"/>
        </w:rPr>
      </w:pPr>
    </w:p>
    <w:p w14:paraId="3AE5EE39" w14:textId="28EBD2BF" w:rsidR="006C1D8C" w:rsidRPr="00F768CC" w:rsidRDefault="00F27589" w:rsidP="00F768CC">
      <w:pPr>
        <w:rPr>
          <w:rFonts w:ascii="Open Sans" w:hAnsi="Open Sans" w:cs="Open Sans"/>
          <w:sz w:val="22"/>
          <w:szCs w:val="22"/>
        </w:rPr>
      </w:pPr>
      <w:r>
        <w:rPr>
          <w:rFonts w:ascii="Open Sans" w:hAnsi="Open Sans" w:cs="Open Sans"/>
          <w:b/>
          <w:sz w:val="22"/>
          <w:szCs w:val="22"/>
        </w:rPr>
        <w:t>Overview of the Program</w:t>
      </w:r>
    </w:p>
    <w:p w14:paraId="2611E608" w14:textId="516537A6" w:rsidR="006C1D8C" w:rsidRPr="00F768CC" w:rsidRDefault="00000000" w:rsidP="00F768CC">
      <w:pPr>
        <w:ind w:left="360" w:hanging="360"/>
        <w:rPr>
          <w:rFonts w:ascii="Open Sans" w:hAnsi="Open Sans" w:cs="Open Sans"/>
          <w:bCs/>
          <w:sz w:val="22"/>
          <w:szCs w:val="22"/>
        </w:rPr>
      </w:pPr>
      <w:sdt>
        <w:sdtPr>
          <w:rPr>
            <w:rFonts w:ascii="MS Gothic" w:eastAsia="MS Gothic" w:hAnsi="MS Gothic" w:cs="Open Sans"/>
            <w:sz w:val="22"/>
            <w:szCs w:val="22"/>
          </w:rPr>
          <w:id w:val="1901014276"/>
          <w14:checkbox>
            <w14:checked w14:val="0"/>
            <w14:checkedState w14:val="2612" w14:font="MS Gothic"/>
            <w14:uncheckedState w14:val="2610" w14:font="MS Gothic"/>
          </w14:checkbox>
        </w:sdtPr>
        <w:sdtContent>
          <w:r w:rsidR="00AB79CF" w:rsidRPr="00C7325F">
            <w:rPr>
              <w:rFonts w:ascii="MS Gothic" w:eastAsia="MS Gothic" w:hAnsi="MS Gothic" w:cs="Open Sans" w:hint="eastAsia"/>
              <w:sz w:val="22"/>
              <w:szCs w:val="22"/>
            </w:rPr>
            <w:t>☐</w:t>
          </w:r>
        </w:sdtContent>
      </w:sdt>
      <w:r w:rsidR="00AB79CF" w:rsidRPr="00C7325F">
        <w:rPr>
          <w:rFonts w:ascii="Open Sans" w:hAnsi="Open Sans" w:cs="Open Sans"/>
          <w:sz w:val="22"/>
          <w:szCs w:val="22"/>
        </w:rPr>
        <w:t xml:space="preserve">   </w:t>
      </w:r>
      <w:r w:rsidR="00C7325F" w:rsidRPr="00C7325F">
        <w:rPr>
          <w:rFonts w:ascii="Open Sans" w:hAnsi="Open Sans" w:cs="Open Sans"/>
          <w:sz w:val="22"/>
          <w:szCs w:val="22"/>
        </w:rPr>
        <w:t>Provide a general overview of the program</w:t>
      </w:r>
      <w:r w:rsidR="00F768CC">
        <w:rPr>
          <w:rFonts w:ascii="Open Sans" w:hAnsi="Open Sans" w:cs="Open Sans"/>
          <w:sz w:val="22"/>
          <w:szCs w:val="22"/>
        </w:rPr>
        <w:t xml:space="preserve"> and the </w:t>
      </w:r>
      <w:r w:rsidR="00F768CC">
        <w:rPr>
          <w:rFonts w:ascii="Open Sans" w:hAnsi="Open Sans" w:cs="Open Sans"/>
          <w:bCs/>
          <w:sz w:val="22"/>
          <w:szCs w:val="22"/>
        </w:rPr>
        <w:t xml:space="preserve">curricular </w:t>
      </w:r>
      <w:r w:rsidR="00F768CC" w:rsidRPr="00497717">
        <w:rPr>
          <w:rFonts w:ascii="Open Sans" w:hAnsi="Open Sans" w:cs="Open Sans"/>
          <w:bCs/>
          <w:sz w:val="22"/>
          <w:szCs w:val="22"/>
        </w:rPr>
        <w:t>components</w:t>
      </w:r>
      <w:r w:rsidR="00F768CC">
        <w:rPr>
          <w:rFonts w:ascii="Open Sans" w:hAnsi="Open Sans" w:cs="Open Sans"/>
          <w:bCs/>
          <w:sz w:val="22"/>
          <w:szCs w:val="22"/>
        </w:rPr>
        <w:t xml:space="preserve">, </w:t>
      </w:r>
      <w:r w:rsidR="00C7325F" w:rsidRPr="00C7325F">
        <w:rPr>
          <w:rFonts w:ascii="Open Sans" w:hAnsi="Open Sans" w:cs="Open Sans"/>
          <w:sz w:val="22"/>
          <w:szCs w:val="22"/>
        </w:rPr>
        <w:t>including a description of the</w:t>
      </w:r>
      <w:r w:rsidR="00C7325F">
        <w:rPr>
          <w:rFonts w:ascii="Open Sans" w:hAnsi="Open Sans" w:cs="Open Sans"/>
          <w:b/>
          <w:sz w:val="22"/>
          <w:szCs w:val="22"/>
        </w:rPr>
        <w:t xml:space="preserve"> </w:t>
      </w:r>
      <w:r w:rsidR="006A6E48">
        <w:rPr>
          <w:rFonts w:ascii="Open Sans" w:hAnsi="Open Sans" w:cs="Open Sans"/>
          <w:sz w:val="22"/>
          <w:szCs w:val="22"/>
        </w:rPr>
        <w:t>anticipated</w:t>
      </w:r>
      <w:r w:rsidR="006C1D8C" w:rsidRPr="00AB79CF">
        <w:rPr>
          <w:rFonts w:ascii="Open Sans" w:hAnsi="Open Sans" w:cs="Open Sans"/>
          <w:sz w:val="22"/>
          <w:szCs w:val="22"/>
        </w:rPr>
        <w:t xml:space="preserve"> number credits</w:t>
      </w:r>
      <w:r w:rsidR="00B343A2">
        <w:rPr>
          <w:rFonts w:ascii="Open Sans" w:hAnsi="Open Sans" w:cs="Open Sans"/>
          <w:sz w:val="22"/>
          <w:szCs w:val="22"/>
        </w:rPr>
        <w:t xml:space="preserve"> to degree</w:t>
      </w:r>
      <w:r w:rsidR="007F760A">
        <w:rPr>
          <w:rFonts w:ascii="Open Sans" w:hAnsi="Open Sans" w:cs="Open Sans"/>
          <w:sz w:val="22"/>
          <w:szCs w:val="22"/>
        </w:rPr>
        <w:t xml:space="preserve">. For undergraduate programs </w:t>
      </w:r>
      <w:r w:rsidR="006C1D8C" w:rsidRPr="00AB79CF">
        <w:rPr>
          <w:rFonts w:ascii="Open Sans" w:hAnsi="Open Sans" w:cs="Open Sans"/>
          <w:sz w:val="22"/>
          <w:szCs w:val="22"/>
        </w:rPr>
        <w:t>includ</w:t>
      </w:r>
      <w:r w:rsidR="007F760A">
        <w:rPr>
          <w:rFonts w:ascii="Open Sans" w:hAnsi="Open Sans" w:cs="Open Sans"/>
          <w:sz w:val="22"/>
          <w:szCs w:val="22"/>
        </w:rPr>
        <w:t>e</w:t>
      </w:r>
      <w:r w:rsidR="006C1D8C" w:rsidRPr="00AB79CF">
        <w:rPr>
          <w:rFonts w:ascii="Open Sans" w:hAnsi="Open Sans" w:cs="Open Sans"/>
          <w:sz w:val="22"/>
          <w:szCs w:val="22"/>
        </w:rPr>
        <w:t xml:space="preserve"> general education credits. </w:t>
      </w:r>
    </w:p>
    <w:p w14:paraId="6C3AB4BF" w14:textId="73D3FF10" w:rsidR="007B5A40" w:rsidRPr="00AB79CF"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529491051"/>
          <w14:checkbox>
            <w14:checked w14:val="0"/>
            <w14:checkedState w14:val="2612" w14:font="MS Gothic"/>
            <w14:uncheckedState w14:val="2610" w14:font="MS Gothic"/>
          </w14:checkbox>
        </w:sdtPr>
        <w:sdtContent>
          <w:r w:rsidR="00AB79CF" w:rsidRPr="00664552">
            <w:rPr>
              <w:rFonts w:ascii="MS Gothic" w:eastAsia="MS Gothic" w:hAnsi="MS Gothic" w:cs="Open Sans" w:hint="eastAsia"/>
              <w:sz w:val="22"/>
              <w:szCs w:val="22"/>
            </w:rPr>
            <w:t>☐</w:t>
          </w:r>
        </w:sdtContent>
      </w:sdt>
      <w:r w:rsidR="00AB79CF" w:rsidRPr="00664552">
        <w:rPr>
          <w:rFonts w:ascii="Open Sans" w:hAnsi="Open Sans" w:cs="Open Sans"/>
          <w:b/>
          <w:sz w:val="22"/>
          <w:szCs w:val="22"/>
        </w:rPr>
        <w:t xml:space="preserve">   </w:t>
      </w:r>
      <w:r w:rsidR="006C1D8C" w:rsidRPr="00664552">
        <w:rPr>
          <w:rFonts w:ascii="Open Sans" w:hAnsi="Open Sans" w:cs="Open Sans"/>
          <w:sz w:val="22"/>
          <w:szCs w:val="22"/>
        </w:rPr>
        <w:t>I</w:t>
      </w:r>
      <w:r w:rsidR="007B5A40" w:rsidRPr="00664552">
        <w:rPr>
          <w:rFonts w:ascii="Open Sans" w:hAnsi="Open Sans" w:cs="Open Sans"/>
          <w:sz w:val="22"/>
          <w:szCs w:val="22"/>
        </w:rPr>
        <w:t xml:space="preserve">nclude information about </w:t>
      </w:r>
      <w:r w:rsidR="006A6E48" w:rsidRPr="00664552">
        <w:rPr>
          <w:rFonts w:ascii="Open Sans" w:hAnsi="Open Sans" w:cs="Open Sans"/>
          <w:sz w:val="22"/>
          <w:szCs w:val="22"/>
        </w:rPr>
        <w:t>any</w:t>
      </w:r>
      <w:r w:rsidR="006A6E48">
        <w:rPr>
          <w:rFonts w:ascii="Open Sans" w:hAnsi="Open Sans" w:cs="Open Sans"/>
          <w:sz w:val="22"/>
          <w:szCs w:val="22"/>
        </w:rPr>
        <w:t xml:space="preserve"> anticipated </w:t>
      </w:r>
      <w:r w:rsidR="007B5A40" w:rsidRPr="00AB79CF">
        <w:rPr>
          <w:rFonts w:ascii="Open Sans" w:hAnsi="Open Sans" w:cs="Open Sans"/>
          <w:sz w:val="22"/>
          <w:szCs w:val="22"/>
        </w:rPr>
        <w:t xml:space="preserve">HIPS and </w:t>
      </w:r>
      <w:r w:rsidR="006A6E48">
        <w:rPr>
          <w:rFonts w:ascii="Open Sans" w:hAnsi="Open Sans" w:cs="Open Sans"/>
          <w:sz w:val="22"/>
          <w:szCs w:val="22"/>
        </w:rPr>
        <w:t>other required</w:t>
      </w:r>
      <w:r w:rsidR="007B5A40" w:rsidRPr="00AB79CF">
        <w:rPr>
          <w:rFonts w:ascii="Open Sans" w:hAnsi="Open Sans" w:cs="Open Sans"/>
          <w:sz w:val="22"/>
          <w:szCs w:val="22"/>
        </w:rPr>
        <w:t xml:space="preserve"> learning experiences</w:t>
      </w:r>
      <w:r w:rsidR="00C7325F">
        <w:rPr>
          <w:rFonts w:ascii="Open Sans" w:hAnsi="Open Sans" w:cs="Open Sans"/>
          <w:sz w:val="22"/>
          <w:szCs w:val="22"/>
        </w:rPr>
        <w:t>, including anticipated</w:t>
      </w:r>
      <w:r w:rsidR="00C7325F" w:rsidRPr="00AB79CF">
        <w:rPr>
          <w:rFonts w:ascii="Open Sans" w:hAnsi="Open Sans" w:cs="Open Sans"/>
          <w:sz w:val="22"/>
          <w:szCs w:val="22"/>
        </w:rPr>
        <w:t xml:space="preserve"> internships, clinical, or other program components</w:t>
      </w:r>
      <w:r w:rsidR="00C7325F">
        <w:rPr>
          <w:rFonts w:ascii="Open Sans" w:hAnsi="Open Sans" w:cs="Open Sans"/>
          <w:sz w:val="22"/>
          <w:szCs w:val="22"/>
        </w:rPr>
        <w:t>.</w:t>
      </w:r>
    </w:p>
    <w:p w14:paraId="0020E7DF" w14:textId="77777777" w:rsidR="00441C3D" w:rsidRDefault="00441C3D" w:rsidP="00A141EC">
      <w:pPr>
        <w:pStyle w:val="ListParagraph"/>
        <w:ind w:left="360" w:hanging="360"/>
        <w:rPr>
          <w:rFonts w:ascii="Open Sans" w:hAnsi="Open Sans" w:cs="Open Sans"/>
          <w:sz w:val="22"/>
          <w:szCs w:val="22"/>
        </w:rPr>
      </w:pPr>
    </w:p>
    <w:p w14:paraId="3BFDBB3A" w14:textId="77777777" w:rsidR="001B7E55" w:rsidRPr="001B7E55" w:rsidRDefault="001B7E55" w:rsidP="001B7E55">
      <w:pPr>
        <w:shd w:val="clear" w:color="auto" w:fill="FFFFFF"/>
        <w:rPr>
          <w:rFonts w:ascii="Open Sans" w:eastAsia="Lato" w:hAnsi="Open Sans" w:cs="Open Sans"/>
          <w:color w:val="211D1E"/>
          <w:sz w:val="22"/>
          <w:szCs w:val="22"/>
          <w:highlight w:val="yellow"/>
        </w:rPr>
      </w:pPr>
      <w:r w:rsidRPr="001B7E55">
        <w:rPr>
          <w:rFonts w:ascii="Open Sans" w:eastAsia="Lato" w:hAnsi="Open Sans" w:cs="Open Sans"/>
          <w:color w:val="211D1E"/>
          <w:sz w:val="22"/>
          <w:szCs w:val="22"/>
          <w:highlight w:val="yellow"/>
        </w:rPr>
        <w:t xml:space="preserve">The Major in Public Policy, housed at the La Follette School of Public Affairs, will prepare undergraduate students to understand, navigate and work collaboratively to shape public policy in Wisconsin, the United States, and globally. Students gain respect for, and commitment to, the ideals of a pluralistic, multiracial, </w:t>
      </w:r>
      <w:proofErr w:type="gramStart"/>
      <w:r w:rsidRPr="001B7E55">
        <w:rPr>
          <w:rFonts w:ascii="Open Sans" w:eastAsia="Lato" w:hAnsi="Open Sans" w:cs="Open Sans"/>
          <w:color w:val="211D1E"/>
          <w:sz w:val="22"/>
          <w:szCs w:val="22"/>
          <w:highlight w:val="yellow"/>
        </w:rPr>
        <w:t>open</w:t>
      </w:r>
      <w:proofErr w:type="gramEnd"/>
      <w:r w:rsidRPr="001B7E55">
        <w:rPr>
          <w:rFonts w:ascii="Open Sans" w:eastAsia="Lato" w:hAnsi="Open Sans" w:cs="Open Sans"/>
          <w:color w:val="211D1E"/>
          <w:sz w:val="22"/>
          <w:szCs w:val="22"/>
          <w:highlight w:val="yellow"/>
        </w:rPr>
        <w:t xml:space="preserve"> and democratic society, learning skills for leadership, collaboration and negotiation </w:t>
      </w:r>
      <w:r w:rsidRPr="001B7E55">
        <w:rPr>
          <w:rFonts w:ascii="Open Sans" w:eastAsia="Lato" w:hAnsi="Open Sans" w:cs="Open Sans"/>
          <w:color w:val="333333"/>
          <w:sz w:val="22"/>
          <w:szCs w:val="22"/>
          <w:highlight w:val="yellow"/>
        </w:rPr>
        <w:t>to advance the public good.</w:t>
      </w:r>
    </w:p>
    <w:p w14:paraId="10046F59" w14:textId="77777777" w:rsidR="001B7E55" w:rsidRPr="001B7E55" w:rsidRDefault="001B7E55" w:rsidP="001B7E55">
      <w:pPr>
        <w:shd w:val="clear" w:color="auto" w:fill="FFFFFF"/>
        <w:rPr>
          <w:rFonts w:ascii="Open Sans" w:eastAsia="Lato" w:hAnsi="Open Sans" w:cs="Open Sans"/>
          <w:color w:val="211D1E"/>
          <w:sz w:val="22"/>
          <w:szCs w:val="22"/>
          <w:highlight w:val="yellow"/>
        </w:rPr>
      </w:pPr>
      <w:r w:rsidRPr="001B7E55">
        <w:rPr>
          <w:rFonts w:ascii="Open Sans" w:eastAsia="Lato" w:hAnsi="Open Sans" w:cs="Open Sans"/>
          <w:color w:val="211D1E"/>
          <w:sz w:val="22"/>
          <w:szCs w:val="22"/>
          <w:highlight w:val="yellow"/>
        </w:rPr>
        <w:t xml:space="preserve"> </w:t>
      </w:r>
    </w:p>
    <w:p w14:paraId="1530638E" w14:textId="77777777" w:rsidR="001B7E55" w:rsidRPr="001B7E55" w:rsidRDefault="001B7E55" w:rsidP="001B7E55">
      <w:pPr>
        <w:shd w:val="clear" w:color="auto" w:fill="FFFFFF"/>
        <w:rPr>
          <w:rFonts w:ascii="Open Sans" w:eastAsia="Lato" w:hAnsi="Open Sans" w:cs="Open Sans"/>
          <w:color w:val="211D1E"/>
          <w:sz w:val="22"/>
          <w:szCs w:val="22"/>
          <w:highlight w:val="yellow"/>
        </w:rPr>
      </w:pPr>
      <w:r w:rsidRPr="001B7E55">
        <w:rPr>
          <w:rFonts w:ascii="Open Sans" w:eastAsia="Lato" w:hAnsi="Open Sans" w:cs="Open Sans"/>
          <w:color w:val="211D1E"/>
          <w:sz w:val="22"/>
          <w:szCs w:val="22"/>
          <w:highlight w:val="yellow"/>
        </w:rPr>
        <w:t xml:space="preserve">The major offers coursework that blends content knowledge from economics, political </w:t>
      </w:r>
      <w:proofErr w:type="gramStart"/>
      <w:r w:rsidRPr="001B7E55">
        <w:rPr>
          <w:rFonts w:ascii="Open Sans" w:eastAsia="Lato" w:hAnsi="Open Sans" w:cs="Open Sans"/>
          <w:color w:val="211D1E"/>
          <w:sz w:val="22"/>
          <w:szCs w:val="22"/>
          <w:highlight w:val="yellow"/>
        </w:rPr>
        <w:t>science</w:t>
      </w:r>
      <w:proofErr w:type="gramEnd"/>
      <w:r w:rsidRPr="001B7E55">
        <w:rPr>
          <w:rFonts w:ascii="Open Sans" w:eastAsia="Lato" w:hAnsi="Open Sans" w:cs="Open Sans"/>
          <w:color w:val="211D1E"/>
          <w:sz w:val="22"/>
          <w:szCs w:val="22"/>
          <w:highlight w:val="yellow"/>
        </w:rPr>
        <w:t xml:space="preserve"> and sociology with hands-on lessons from </w:t>
      </w:r>
      <w:r w:rsidRPr="001B7E55">
        <w:rPr>
          <w:rFonts w:ascii="Open Sans" w:eastAsia="Lato" w:hAnsi="Open Sans" w:cs="Open Sans"/>
          <w:color w:val="333333"/>
          <w:sz w:val="22"/>
          <w:szCs w:val="22"/>
          <w:highlight w:val="yellow"/>
        </w:rPr>
        <w:t>public administration, public management, and organizational behavior</w:t>
      </w:r>
      <w:r w:rsidRPr="001B7E55">
        <w:rPr>
          <w:rFonts w:ascii="Open Sans" w:eastAsia="Lato" w:hAnsi="Open Sans" w:cs="Open Sans"/>
          <w:color w:val="211D1E"/>
          <w:sz w:val="22"/>
          <w:szCs w:val="22"/>
          <w:highlight w:val="yellow"/>
        </w:rPr>
        <w:t xml:space="preserve">. The major is broadly interdisciplinary, inviting students to hone their capacity to apply critical thinking to lessons requiring data and insights from a broad range of disciplines. </w:t>
      </w:r>
    </w:p>
    <w:p w14:paraId="7C67F73A" w14:textId="77777777" w:rsidR="001B7E55" w:rsidRPr="001B7E55" w:rsidRDefault="001B7E55" w:rsidP="001B7E55">
      <w:pPr>
        <w:shd w:val="clear" w:color="auto" w:fill="FFFFFF"/>
        <w:rPr>
          <w:rFonts w:ascii="Open Sans" w:eastAsia="Lato" w:hAnsi="Open Sans" w:cs="Open Sans"/>
          <w:color w:val="211D1E"/>
          <w:sz w:val="22"/>
          <w:szCs w:val="22"/>
          <w:highlight w:val="yellow"/>
        </w:rPr>
      </w:pPr>
    </w:p>
    <w:p w14:paraId="3B847890" w14:textId="77777777" w:rsidR="001B7E55" w:rsidRPr="001B7E55" w:rsidRDefault="001B7E55" w:rsidP="001B7E55">
      <w:pPr>
        <w:shd w:val="clear" w:color="auto" w:fill="FFFFFF"/>
        <w:rPr>
          <w:rFonts w:ascii="Open Sans" w:eastAsia="Lato" w:hAnsi="Open Sans" w:cs="Open Sans"/>
          <w:color w:val="333333"/>
          <w:sz w:val="22"/>
          <w:szCs w:val="22"/>
          <w:highlight w:val="yellow"/>
        </w:rPr>
      </w:pPr>
      <w:r w:rsidRPr="001B7E55">
        <w:rPr>
          <w:rFonts w:ascii="Open Sans" w:eastAsia="Lato" w:hAnsi="Open Sans" w:cs="Open Sans"/>
          <w:color w:val="333333"/>
          <w:sz w:val="22"/>
          <w:szCs w:val="22"/>
          <w:highlight w:val="yellow"/>
        </w:rPr>
        <w:lastRenderedPageBreak/>
        <w:t xml:space="preserve">Core courses will cover key contemporary policy issues, actors, </w:t>
      </w:r>
      <w:proofErr w:type="gramStart"/>
      <w:r w:rsidRPr="001B7E55">
        <w:rPr>
          <w:rFonts w:ascii="Open Sans" w:eastAsia="Lato" w:hAnsi="Open Sans" w:cs="Open Sans"/>
          <w:color w:val="333333"/>
          <w:sz w:val="22"/>
          <w:szCs w:val="22"/>
          <w:highlight w:val="yellow"/>
        </w:rPr>
        <w:t>institutions</w:t>
      </w:r>
      <w:proofErr w:type="gramEnd"/>
      <w:r w:rsidRPr="001B7E55">
        <w:rPr>
          <w:rFonts w:ascii="Open Sans" w:eastAsia="Lato" w:hAnsi="Open Sans" w:cs="Open Sans"/>
          <w:color w:val="333333"/>
          <w:sz w:val="22"/>
          <w:szCs w:val="22"/>
          <w:highlight w:val="yellow"/>
        </w:rPr>
        <w:t xml:space="preserve"> and processes, applying a range of evidence to complex problems. Students completing the major will be able to effectively identify, produce, evaluate, and communicate evidence-based public policy approaches, anticipating potential tradeoffs of those approaches. </w:t>
      </w:r>
      <w:r w:rsidRPr="001B7E55">
        <w:rPr>
          <w:rFonts w:ascii="Open Sans" w:eastAsia="Lato" w:hAnsi="Open Sans" w:cs="Open Sans"/>
          <w:color w:val="211D1E"/>
          <w:sz w:val="22"/>
          <w:szCs w:val="22"/>
          <w:highlight w:val="yellow"/>
        </w:rPr>
        <w:t xml:space="preserve">They will build skills in applied research, quantitative analysis, and communication through </w:t>
      </w:r>
      <w:r w:rsidRPr="001B7E55">
        <w:rPr>
          <w:rFonts w:ascii="Open Sans" w:eastAsia="Lato" w:hAnsi="Open Sans" w:cs="Open Sans"/>
          <w:color w:val="333333"/>
          <w:sz w:val="22"/>
          <w:szCs w:val="22"/>
          <w:highlight w:val="yellow"/>
        </w:rPr>
        <w:t xml:space="preserve">case studies, simulations, policy writing, and debates. Courses will train students in adaptive and collaborative leadership skills, including strategies to promote civil discourse in political and policy negotiations, especially in settings characterized by difference and disagreement over core values, priorities, and evidentiary norms. </w:t>
      </w:r>
    </w:p>
    <w:p w14:paraId="6411F5F7" w14:textId="77777777" w:rsidR="001B7E55" w:rsidRPr="001B7E55" w:rsidRDefault="001B7E55" w:rsidP="001B7E55">
      <w:pPr>
        <w:shd w:val="clear" w:color="auto" w:fill="FFFFFF"/>
        <w:rPr>
          <w:rFonts w:ascii="Open Sans" w:eastAsia="Lato" w:hAnsi="Open Sans" w:cs="Open Sans"/>
          <w:color w:val="333333"/>
          <w:sz w:val="22"/>
          <w:szCs w:val="22"/>
          <w:highlight w:val="yellow"/>
        </w:rPr>
      </w:pPr>
    </w:p>
    <w:p w14:paraId="2015F3C7" w14:textId="77777777" w:rsidR="001B7E55" w:rsidRPr="001B7E55" w:rsidRDefault="001B7E55" w:rsidP="001B7E55">
      <w:pPr>
        <w:shd w:val="clear" w:color="auto" w:fill="FFFFFF"/>
        <w:rPr>
          <w:rFonts w:ascii="Open Sans" w:eastAsia="Lato" w:hAnsi="Open Sans" w:cs="Open Sans"/>
          <w:color w:val="333333"/>
          <w:sz w:val="22"/>
          <w:szCs w:val="22"/>
          <w:highlight w:val="yellow"/>
        </w:rPr>
      </w:pPr>
      <w:r w:rsidRPr="001B7E55">
        <w:rPr>
          <w:rFonts w:ascii="Open Sans" w:eastAsia="Lato" w:hAnsi="Open Sans" w:cs="Open Sans"/>
          <w:color w:val="333333"/>
          <w:sz w:val="22"/>
          <w:szCs w:val="22"/>
          <w:highlight w:val="yellow"/>
        </w:rPr>
        <w:t>Active learning will help students learn systems and data-informed approaches to problem-solving, and depending on their career interests, they will complete a required high-impact learning experience (e.g., internship, workshop course, applied research, or a capstone experience).</w:t>
      </w:r>
    </w:p>
    <w:p w14:paraId="0535D41E" w14:textId="77777777" w:rsidR="001B7E55" w:rsidRPr="001B7E55" w:rsidRDefault="001B7E55" w:rsidP="001B7E55">
      <w:pPr>
        <w:shd w:val="clear" w:color="auto" w:fill="FFFFFF"/>
        <w:rPr>
          <w:rFonts w:ascii="Open Sans" w:eastAsia="Lato" w:hAnsi="Open Sans" w:cs="Open Sans"/>
          <w:color w:val="333333"/>
          <w:sz w:val="22"/>
          <w:szCs w:val="22"/>
          <w:highlight w:val="yellow"/>
        </w:rPr>
      </w:pPr>
    </w:p>
    <w:p w14:paraId="7D172690" w14:textId="77777777" w:rsidR="001B7E55" w:rsidRPr="001B7E55" w:rsidRDefault="001B7E55" w:rsidP="001B7E55">
      <w:pPr>
        <w:shd w:val="clear" w:color="auto" w:fill="FFFFFF"/>
        <w:rPr>
          <w:rFonts w:ascii="Open Sans" w:eastAsia="Calibri" w:hAnsi="Open Sans" w:cs="Open Sans"/>
          <w:color w:val="333333"/>
          <w:sz w:val="22"/>
          <w:szCs w:val="22"/>
          <w:highlight w:val="yellow"/>
        </w:rPr>
      </w:pPr>
      <w:r w:rsidRPr="001B7E55">
        <w:rPr>
          <w:rFonts w:ascii="Open Sans" w:eastAsia="Lato" w:hAnsi="Open Sans" w:cs="Open Sans"/>
          <w:color w:val="333333"/>
          <w:sz w:val="22"/>
          <w:szCs w:val="22"/>
          <w:highlight w:val="yellow"/>
        </w:rPr>
        <w:t>Learning outcomes:</w:t>
      </w:r>
    </w:p>
    <w:p w14:paraId="7C2F4DD5" w14:textId="77777777" w:rsidR="001B7E55" w:rsidRPr="001B7E55" w:rsidRDefault="001B7E55" w:rsidP="001B7E55">
      <w:pPr>
        <w:numPr>
          <w:ilvl w:val="0"/>
          <w:numId w:val="45"/>
        </w:numPr>
        <w:shd w:val="clear" w:color="auto" w:fill="FFFFFF"/>
        <w:spacing w:before="240" w:after="200"/>
        <w:rPr>
          <w:rFonts w:ascii="Open Sans" w:eastAsia="Lato" w:hAnsi="Open Sans" w:cs="Open Sans"/>
          <w:color w:val="202124"/>
          <w:sz w:val="22"/>
          <w:szCs w:val="22"/>
          <w:highlight w:val="yellow"/>
        </w:rPr>
      </w:pPr>
      <w:r w:rsidRPr="001B7E55">
        <w:rPr>
          <w:rFonts w:ascii="Open Sans" w:eastAsia="Lato" w:hAnsi="Open Sans" w:cs="Open Sans"/>
          <w:color w:val="202124"/>
          <w:sz w:val="22"/>
          <w:szCs w:val="22"/>
          <w:highlight w:val="yellow"/>
        </w:rPr>
        <w:t xml:space="preserve">Apply theoretical and empirical frameworks from economics, political science, sociology, public administration, public management, and organizational behavior to analyze public policy issues, using evidence to inform recommendations and policy </w:t>
      </w:r>
      <w:proofErr w:type="gramStart"/>
      <w:r w:rsidRPr="001B7E55">
        <w:rPr>
          <w:rFonts w:ascii="Open Sans" w:eastAsia="Lato" w:hAnsi="Open Sans" w:cs="Open Sans"/>
          <w:color w:val="202124"/>
          <w:sz w:val="22"/>
          <w:szCs w:val="22"/>
          <w:highlight w:val="yellow"/>
        </w:rPr>
        <w:t>decisions</w:t>
      </w:r>
      <w:proofErr w:type="gramEnd"/>
    </w:p>
    <w:p w14:paraId="3DC9D765" w14:textId="77777777" w:rsidR="001B7E55" w:rsidRPr="001B7E55" w:rsidRDefault="001B7E55" w:rsidP="001B7E55">
      <w:pPr>
        <w:numPr>
          <w:ilvl w:val="0"/>
          <w:numId w:val="45"/>
        </w:numPr>
        <w:shd w:val="clear" w:color="auto" w:fill="FFFFFF"/>
        <w:spacing w:after="200"/>
        <w:rPr>
          <w:rFonts w:ascii="Open Sans" w:eastAsia="Lato" w:hAnsi="Open Sans" w:cs="Open Sans"/>
          <w:color w:val="333333"/>
          <w:sz w:val="22"/>
          <w:szCs w:val="22"/>
          <w:highlight w:val="yellow"/>
        </w:rPr>
      </w:pPr>
      <w:r w:rsidRPr="001B7E55">
        <w:rPr>
          <w:rFonts w:ascii="Open Sans" w:eastAsia="Lato" w:hAnsi="Open Sans" w:cs="Open Sans"/>
          <w:color w:val="333333"/>
          <w:sz w:val="22"/>
          <w:szCs w:val="22"/>
          <w:highlight w:val="yellow"/>
        </w:rPr>
        <w:t xml:space="preserve">Identify interests and roles of governmental and non-governmental institutions and other actors in the policy making </w:t>
      </w:r>
      <w:proofErr w:type="gramStart"/>
      <w:r w:rsidRPr="001B7E55">
        <w:rPr>
          <w:rFonts w:ascii="Open Sans" w:eastAsia="Lato" w:hAnsi="Open Sans" w:cs="Open Sans"/>
          <w:color w:val="333333"/>
          <w:sz w:val="22"/>
          <w:szCs w:val="22"/>
          <w:highlight w:val="yellow"/>
        </w:rPr>
        <w:t>process</w:t>
      </w:r>
      <w:proofErr w:type="gramEnd"/>
    </w:p>
    <w:p w14:paraId="035910A4" w14:textId="77777777" w:rsidR="001B7E55" w:rsidRPr="001B7E55" w:rsidRDefault="001B7E55" w:rsidP="001B7E55">
      <w:pPr>
        <w:numPr>
          <w:ilvl w:val="0"/>
          <w:numId w:val="45"/>
        </w:numPr>
        <w:shd w:val="clear" w:color="auto" w:fill="FFFFFF"/>
        <w:spacing w:after="200"/>
        <w:rPr>
          <w:rFonts w:ascii="Open Sans" w:eastAsia="Lato" w:hAnsi="Open Sans" w:cs="Open Sans"/>
          <w:color w:val="202124"/>
          <w:sz w:val="22"/>
          <w:szCs w:val="22"/>
          <w:highlight w:val="yellow"/>
        </w:rPr>
      </w:pPr>
      <w:r w:rsidRPr="001B7E55">
        <w:rPr>
          <w:rFonts w:ascii="Open Sans" w:eastAsia="Lato" w:hAnsi="Open Sans" w:cs="Open Sans"/>
          <w:color w:val="202124"/>
          <w:sz w:val="22"/>
          <w:szCs w:val="22"/>
          <w:highlight w:val="yellow"/>
        </w:rPr>
        <w:t xml:space="preserve">Practice key principles of policy analysis, public administration, public management, and organizational behavior in addressing complex problems in the public </w:t>
      </w:r>
      <w:proofErr w:type="gramStart"/>
      <w:r w:rsidRPr="001B7E55">
        <w:rPr>
          <w:rFonts w:ascii="Open Sans" w:eastAsia="Lato" w:hAnsi="Open Sans" w:cs="Open Sans"/>
          <w:color w:val="202124"/>
          <w:sz w:val="22"/>
          <w:szCs w:val="22"/>
          <w:highlight w:val="yellow"/>
        </w:rPr>
        <w:t>interest</w:t>
      </w:r>
      <w:proofErr w:type="gramEnd"/>
    </w:p>
    <w:p w14:paraId="0AE019FB" w14:textId="77777777" w:rsidR="001B7E55" w:rsidRPr="001B7E55" w:rsidRDefault="001B7E55" w:rsidP="001B7E55">
      <w:pPr>
        <w:numPr>
          <w:ilvl w:val="0"/>
          <w:numId w:val="45"/>
        </w:numPr>
        <w:shd w:val="clear" w:color="auto" w:fill="FFFFFF"/>
        <w:spacing w:after="200"/>
        <w:rPr>
          <w:rFonts w:ascii="Open Sans" w:eastAsia="Lato" w:hAnsi="Open Sans" w:cs="Open Sans"/>
          <w:color w:val="202124"/>
          <w:sz w:val="22"/>
          <w:szCs w:val="22"/>
          <w:highlight w:val="yellow"/>
        </w:rPr>
      </w:pPr>
      <w:r w:rsidRPr="001B7E55">
        <w:rPr>
          <w:rFonts w:ascii="Open Sans" w:eastAsia="Lato" w:hAnsi="Open Sans" w:cs="Open Sans"/>
          <w:color w:val="202124"/>
          <w:sz w:val="22"/>
          <w:szCs w:val="22"/>
          <w:highlight w:val="yellow"/>
        </w:rPr>
        <w:t xml:space="preserve">Critically evaluate quantitative and qualitative research, identify its strengths and limitations, and highlight its implications for public </w:t>
      </w:r>
      <w:proofErr w:type="gramStart"/>
      <w:r w:rsidRPr="001B7E55">
        <w:rPr>
          <w:rFonts w:ascii="Open Sans" w:eastAsia="Lato" w:hAnsi="Open Sans" w:cs="Open Sans"/>
          <w:color w:val="202124"/>
          <w:sz w:val="22"/>
          <w:szCs w:val="22"/>
          <w:highlight w:val="yellow"/>
        </w:rPr>
        <w:t>policy</w:t>
      </w:r>
      <w:proofErr w:type="gramEnd"/>
    </w:p>
    <w:p w14:paraId="525160B7" w14:textId="77777777" w:rsidR="001B7E55" w:rsidRPr="001B7E55" w:rsidRDefault="001B7E55" w:rsidP="001B7E55">
      <w:pPr>
        <w:numPr>
          <w:ilvl w:val="0"/>
          <w:numId w:val="45"/>
        </w:numPr>
        <w:shd w:val="clear" w:color="auto" w:fill="FFFFFF"/>
        <w:spacing w:after="200"/>
        <w:rPr>
          <w:rFonts w:ascii="Open Sans" w:eastAsia="Lato" w:hAnsi="Open Sans" w:cs="Open Sans"/>
          <w:color w:val="202124"/>
          <w:sz w:val="22"/>
          <w:szCs w:val="22"/>
          <w:highlight w:val="yellow"/>
        </w:rPr>
      </w:pPr>
      <w:r w:rsidRPr="001B7E55">
        <w:rPr>
          <w:rFonts w:ascii="Open Sans" w:eastAsia="Lato" w:hAnsi="Open Sans" w:cs="Open Sans"/>
          <w:color w:val="202124"/>
          <w:sz w:val="22"/>
          <w:szCs w:val="22"/>
          <w:highlight w:val="yellow"/>
        </w:rPr>
        <w:t xml:space="preserve">Write and communicate clearly and effectively about public policy problems and solutions, using evidence-based strategies to address diverse sets of </w:t>
      </w:r>
      <w:proofErr w:type="gramStart"/>
      <w:r w:rsidRPr="001B7E55">
        <w:rPr>
          <w:rFonts w:ascii="Open Sans" w:eastAsia="Lato" w:hAnsi="Open Sans" w:cs="Open Sans"/>
          <w:color w:val="202124"/>
          <w:sz w:val="22"/>
          <w:szCs w:val="22"/>
          <w:highlight w:val="yellow"/>
        </w:rPr>
        <w:t>stakeholders</w:t>
      </w:r>
      <w:proofErr w:type="gramEnd"/>
    </w:p>
    <w:p w14:paraId="6B194081" w14:textId="77777777" w:rsidR="00FE2FE6" w:rsidRDefault="001B7E55" w:rsidP="00FE2FE6">
      <w:pPr>
        <w:numPr>
          <w:ilvl w:val="0"/>
          <w:numId w:val="45"/>
        </w:numPr>
        <w:shd w:val="clear" w:color="auto" w:fill="FFFFFF"/>
        <w:spacing w:after="200"/>
        <w:rPr>
          <w:rFonts w:ascii="Open Sans" w:eastAsia="Lato" w:hAnsi="Open Sans" w:cs="Open Sans"/>
          <w:color w:val="202124"/>
          <w:sz w:val="22"/>
          <w:szCs w:val="22"/>
          <w:highlight w:val="yellow"/>
        </w:rPr>
      </w:pPr>
      <w:r w:rsidRPr="001B7E55">
        <w:rPr>
          <w:rFonts w:ascii="Open Sans" w:eastAsia="Lato" w:hAnsi="Open Sans" w:cs="Open Sans"/>
          <w:color w:val="202124"/>
          <w:sz w:val="22"/>
          <w:szCs w:val="22"/>
          <w:highlight w:val="yellow"/>
        </w:rPr>
        <w:t xml:space="preserve">Work and learn collaboratively across disciplines, effectively anticipating, learning from, and navigating issues where opinions, values, and perspectives often differ or </w:t>
      </w:r>
      <w:proofErr w:type="gramStart"/>
      <w:r w:rsidRPr="001B7E55">
        <w:rPr>
          <w:rFonts w:ascii="Open Sans" w:eastAsia="Lato" w:hAnsi="Open Sans" w:cs="Open Sans"/>
          <w:color w:val="202124"/>
          <w:sz w:val="22"/>
          <w:szCs w:val="22"/>
          <w:highlight w:val="yellow"/>
        </w:rPr>
        <w:t>conflict</w:t>
      </w:r>
      <w:proofErr w:type="gramEnd"/>
    </w:p>
    <w:p w14:paraId="47BAD6C8" w14:textId="2C87A6DD" w:rsidR="001B7E55" w:rsidRPr="00FE2FE6" w:rsidRDefault="001B7E55" w:rsidP="00FE2FE6">
      <w:pPr>
        <w:numPr>
          <w:ilvl w:val="0"/>
          <w:numId w:val="45"/>
        </w:numPr>
        <w:shd w:val="clear" w:color="auto" w:fill="FFFFFF"/>
        <w:spacing w:after="200"/>
        <w:rPr>
          <w:rFonts w:ascii="Open Sans" w:eastAsia="Lato" w:hAnsi="Open Sans" w:cs="Open Sans"/>
          <w:color w:val="202124"/>
          <w:sz w:val="22"/>
          <w:szCs w:val="22"/>
          <w:highlight w:val="yellow"/>
        </w:rPr>
      </w:pPr>
      <w:r w:rsidRPr="00FE2FE6">
        <w:rPr>
          <w:rFonts w:ascii="Open Sans" w:eastAsia="Lato" w:hAnsi="Open Sans" w:cs="Open Sans"/>
          <w:color w:val="202124"/>
          <w:sz w:val="22"/>
          <w:szCs w:val="22"/>
          <w:highlight w:val="yellow"/>
        </w:rPr>
        <w:t>Serve as skilled leaders across sectors, focused on improving and infusing</w:t>
      </w:r>
      <w:r w:rsidRPr="00FE2FE6">
        <w:rPr>
          <w:rFonts w:ascii="Lato" w:eastAsia="Lato" w:hAnsi="Lato" w:cs="Lato"/>
          <w:color w:val="202124"/>
          <w:highlight w:val="yellow"/>
        </w:rPr>
        <w:t xml:space="preserve"> evidence into decisions regarding public </w:t>
      </w:r>
      <w:proofErr w:type="gramStart"/>
      <w:r w:rsidRPr="00FE2FE6">
        <w:rPr>
          <w:rFonts w:ascii="Lato" w:eastAsia="Lato" w:hAnsi="Lato" w:cs="Lato"/>
          <w:color w:val="202124"/>
          <w:highlight w:val="yellow"/>
        </w:rPr>
        <w:t>policy</w:t>
      </w:r>
      <w:proofErr w:type="gramEnd"/>
    </w:p>
    <w:p w14:paraId="047578AB" w14:textId="70F0BE0B" w:rsidR="00FE2FE6" w:rsidRPr="00FE2FE6" w:rsidRDefault="00FE2FE6" w:rsidP="00FE2FE6">
      <w:pPr>
        <w:ind w:left="360"/>
        <w:rPr>
          <w:rFonts w:ascii="Open Sans" w:hAnsi="Open Sans" w:cs="Open Sans"/>
          <w:sz w:val="22"/>
          <w:szCs w:val="22"/>
          <w:highlight w:val="yellow"/>
        </w:rPr>
      </w:pPr>
      <w:r w:rsidRPr="00FE2FE6">
        <w:rPr>
          <w:rFonts w:ascii="Open Sans" w:hAnsi="Open Sans" w:cs="Open Sans"/>
          <w:sz w:val="22"/>
          <w:szCs w:val="22"/>
          <w:highlight w:val="yellow"/>
        </w:rPr>
        <w:t xml:space="preserve">Major </w:t>
      </w:r>
      <w:r>
        <w:rPr>
          <w:rFonts w:ascii="Open Sans" w:hAnsi="Open Sans" w:cs="Open Sans"/>
          <w:sz w:val="22"/>
          <w:szCs w:val="22"/>
          <w:highlight w:val="yellow"/>
        </w:rPr>
        <w:t>r</w:t>
      </w:r>
      <w:r w:rsidRPr="00FE2FE6">
        <w:rPr>
          <w:rFonts w:ascii="Open Sans" w:hAnsi="Open Sans" w:cs="Open Sans"/>
          <w:sz w:val="22"/>
          <w:szCs w:val="22"/>
          <w:highlight w:val="yellow"/>
        </w:rPr>
        <w:t>equirements are listed in the chart below, with core courses and electives totaling 30 credits.</w:t>
      </w:r>
      <w:r>
        <w:rPr>
          <w:rFonts w:ascii="Open Sans" w:hAnsi="Open Sans" w:cs="Open Sans"/>
          <w:sz w:val="22"/>
          <w:szCs w:val="22"/>
          <w:highlight w:val="yellow"/>
        </w:rPr>
        <w:t xml:space="preserve"> </w:t>
      </w:r>
      <w:proofErr w:type="gramStart"/>
      <w:r>
        <w:rPr>
          <w:rFonts w:ascii="Open Sans" w:hAnsi="Open Sans" w:cs="Open Sans"/>
          <w:sz w:val="22"/>
          <w:szCs w:val="22"/>
          <w:highlight w:val="yellow"/>
        </w:rPr>
        <w:t>An internship</w:t>
      </w:r>
      <w:proofErr w:type="gramEnd"/>
      <w:r>
        <w:rPr>
          <w:rFonts w:ascii="Open Sans" w:hAnsi="Open Sans" w:cs="Open Sans"/>
          <w:sz w:val="22"/>
          <w:szCs w:val="22"/>
          <w:highlight w:val="yellow"/>
        </w:rPr>
        <w:t xml:space="preserve"> experience is a core course requirement. Syllabi for the PUB AFFR ZZZ courses were developed in summer 2023.</w:t>
      </w:r>
    </w:p>
    <w:p w14:paraId="29A2DB0A" w14:textId="77777777" w:rsidR="00FE2FE6" w:rsidRPr="00FE2FE6" w:rsidRDefault="00FE2FE6" w:rsidP="00FE2FE6">
      <w:pPr>
        <w:pStyle w:val="ListParagraph"/>
        <w:rPr>
          <w:rFonts w:ascii="Open Sans" w:hAnsi="Open Sans" w:cs="Open Sans"/>
          <w:b/>
          <w:bCs/>
          <w:sz w:val="22"/>
          <w:szCs w:val="22"/>
          <w:highlight w:val="yellow"/>
        </w:rPr>
      </w:pPr>
    </w:p>
    <w:tbl>
      <w:tblPr>
        <w:tblStyle w:val="ListTable3-Accent3"/>
        <w:tblW w:w="8990" w:type="dxa"/>
        <w:tblInd w:w="607" w:type="dxa"/>
        <w:tblLook w:val="0400" w:firstRow="0" w:lastRow="0" w:firstColumn="0" w:lastColumn="0" w:noHBand="0" w:noVBand="1"/>
      </w:tblPr>
      <w:tblGrid>
        <w:gridCol w:w="2966"/>
        <w:gridCol w:w="2963"/>
        <w:gridCol w:w="3061"/>
      </w:tblGrid>
      <w:tr w:rsidR="00FE2FE6" w:rsidRPr="00FE2FE6" w14:paraId="600D132A" w14:textId="77777777" w:rsidTr="00AF0422">
        <w:trPr>
          <w:cnfStyle w:val="000000100000" w:firstRow="0" w:lastRow="0" w:firstColumn="0" w:lastColumn="0" w:oddVBand="0" w:evenVBand="0" w:oddHBand="1" w:evenHBand="0" w:firstRowFirstColumn="0" w:firstRowLastColumn="0" w:lastRowFirstColumn="0" w:lastRowLastColumn="0"/>
          <w:trHeight w:val="20"/>
        </w:trPr>
        <w:tc>
          <w:tcPr>
            <w:tcW w:w="8990" w:type="dxa"/>
            <w:gridSpan w:val="3"/>
            <w:shd w:val="clear" w:color="auto" w:fill="D0CECE" w:themeFill="background2" w:themeFillShade="E6"/>
          </w:tcPr>
          <w:p w14:paraId="67B9DAD5" w14:textId="77777777" w:rsidR="00FE2FE6" w:rsidRPr="00FE2FE6" w:rsidRDefault="00FE2FE6" w:rsidP="00AF0422">
            <w:pPr>
              <w:jc w:val="center"/>
              <w:rPr>
                <w:rFonts w:ascii="Open Sans" w:hAnsi="Open Sans" w:cs="Open Sans"/>
                <w:highlight w:val="yellow"/>
              </w:rPr>
            </w:pPr>
            <w:r w:rsidRPr="00FE2FE6">
              <w:rPr>
                <w:rFonts w:ascii="Open Sans" w:hAnsi="Open Sans" w:cs="Open Sans"/>
                <w:b/>
                <w:bCs/>
                <w:highlight w:val="yellow"/>
              </w:rPr>
              <w:lastRenderedPageBreak/>
              <w:t xml:space="preserve">Prerequisite Courses (10-11 Credits) </w:t>
            </w:r>
            <w:r w:rsidRPr="00FE2FE6">
              <w:rPr>
                <w:rFonts w:ascii="Open Sans" w:hAnsi="Open Sans" w:cs="Open Sans"/>
                <w:highlight w:val="yellow"/>
              </w:rPr>
              <w:t>Complete prior to junior year and before declaring a public policy major. Take in any order.</w:t>
            </w:r>
          </w:p>
        </w:tc>
      </w:tr>
      <w:tr w:rsidR="00FE2FE6" w:rsidRPr="00FE2FE6" w14:paraId="3A63600E" w14:textId="77777777" w:rsidTr="00AF0422">
        <w:trPr>
          <w:trHeight w:val="692"/>
        </w:trPr>
        <w:tc>
          <w:tcPr>
            <w:tcW w:w="2966" w:type="dxa"/>
            <w:vAlign w:val="center"/>
          </w:tcPr>
          <w:p w14:paraId="70A520C6" w14:textId="77777777" w:rsidR="00FE2FE6" w:rsidRPr="00FE2FE6" w:rsidRDefault="00FE2FE6" w:rsidP="00AF0422">
            <w:pPr>
              <w:jc w:val="center"/>
              <w:rPr>
                <w:rFonts w:ascii="Open Sans" w:hAnsi="Open Sans" w:cs="Open Sans"/>
                <w:b/>
                <w:bCs/>
                <w:highlight w:val="yellow"/>
              </w:rPr>
            </w:pPr>
            <w:r w:rsidRPr="00FE2FE6">
              <w:rPr>
                <w:rFonts w:ascii="Open Sans" w:hAnsi="Open Sans" w:cs="Open Sans"/>
                <w:b/>
                <w:bCs/>
                <w:highlight w:val="yellow"/>
              </w:rPr>
              <w:t>Government Course</w:t>
            </w:r>
          </w:p>
          <w:p w14:paraId="09E74910" w14:textId="77777777" w:rsidR="00FE2FE6" w:rsidRPr="00FE2FE6" w:rsidRDefault="00FE2FE6" w:rsidP="00AF0422">
            <w:pPr>
              <w:jc w:val="center"/>
              <w:rPr>
                <w:rFonts w:ascii="Open Sans" w:hAnsi="Open Sans" w:cs="Open Sans"/>
                <w:highlight w:val="yellow"/>
              </w:rPr>
            </w:pPr>
            <w:r w:rsidRPr="00FE2FE6">
              <w:rPr>
                <w:rFonts w:ascii="Open Sans" w:hAnsi="Open Sans" w:cs="Open Sans"/>
                <w:highlight w:val="yellow"/>
              </w:rPr>
              <w:t>3 credits</w:t>
            </w:r>
          </w:p>
        </w:tc>
        <w:tc>
          <w:tcPr>
            <w:tcW w:w="2963" w:type="dxa"/>
            <w:vAlign w:val="center"/>
          </w:tcPr>
          <w:p w14:paraId="08EAAB7B" w14:textId="77777777" w:rsidR="00FE2FE6" w:rsidRPr="00FE2FE6" w:rsidRDefault="00FE2FE6" w:rsidP="00AF0422">
            <w:pPr>
              <w:jc w:val="center"/>
              <w:rPr>
                <w:rFonts w:ascii="Open Sans" w:hAnsi="Open Sans" w:cs="Open Sans"/>
                <w:b/>
                <w:bCs/>
                <w:highlight w:val="yellow"/>
              </w:rPr>
            </w:pPr>
            <w:r w:rsidRPr="00FE2FE6">
              <w:rPr>
                <w:rFonts w:ascii="Open Sans" w:hAnsi="Open Sans" w:cs="Open Sans"/>
                <w:b/>
                <w:bCs/>
                <w:highlight w:val="yellow"/>
              </w:rPr>
              <w:t>Economics requirement</w:t>
            </w:r>
          </w:p>
          <w:p w14:paraId="2DC137CB" w14:textId="77777777" w:rsidR="00FE2FE6" w:rsidRPr="00FE2FE6" w:rsidRDefault="00FE2FE6" w:rsidP="00AF0422">
            <w:pPr>
              <w:jc w:val="center"/>
              <w:rPr>
                <w:rFonts w:ascii="Open Sans" w:hAnsi="Open Sans" w:cs="Open Sans"/>
                <w:highlight w:val="yellow"/>
              </w:rPr>
            </w:pPr>
            <w:r w:rsidRPr="00FE2FE6">
              <w:rPr>
                <w:rFonts w:ascii="Open Sans" w:hAnsi="Open Sans" w:cs="Open Sans"/>
                <w:highlight w:val="yellow"/>
              </w:rPr>
              <w:t>4 credits</w:t>
            </w:r>
          </w:p>
        </w:tc>
        <w:tc>
          <w:tcPr>
            <w:tcW w:w="3061" w:type="dxa"/>
            <w:vAlign w:val="center"/>
          </w:tcPr>
          <w:p w14:paraId="688643BB" w14:textId="77777777" w:rsidR="00FE2FE6" w:rsidRPr="00FE2FE6" w:rsidRDefault="00FE2FE6" w:rsidP="00AF0422">
            <w:pPr>
              <w:jc w:val="center"/>
              <w:rPr>
                <w:rFonts w:ascii="Open Sans" w:hAnsi="Open Sans" w:cs="Open Sans"/>
                <w:b/>
                <w:bCs/>
                <w:highlight w:val="yellow"/>
              </w:rPr>
            </w:pPr>
            <w:r w:rsidRPr="00FE2FE6">
              <w:rPr>
                <w:rFonts w:ascii="Open Sans" w:hAnsi="Open Sans" w:cs="Open Sans"/>
                <w:b/>
                <w:bCs/>
                <w:highlight w:val="yellow"/>
              </w:rPr>
              <w:t>Statistics Requirement</w:t>
            </w:r>
          </w:p>
          <w:p w14:paraId="01E146BD" w14:textId="77777777" w:rsidR="00FE2FE6" w:rsidRPr="00FE2FE6" w:rsidRDefault="00FE2FE6" w:rsidP="00AF0422">
            <w:pPr>
              <w:jc w:val="center"/>
              <w:rPr>
                <w:rFonts w:ascii="Open Sans" w:hAnsi="Open Sans" w:cs="Open Sans"/>
                <w:highlight w:val="yellow"/>
              </w:rPr>
            </w:pPr>
            <w:r w:rsidRPr="00FE2FE6">
              <w:rPr>
                <w:rFonts w:ascii="Open Sans" w:hAnsi="Open Sans" w:cs="Open Sans"/>
                <w:highlight w:val="yellow"/>
              </w:rPr>
              <w:t>3-4 credits</w:t>
            </w:r>
          </w:p>
        </w:tc>
      </w:tr>
      <w:tr w:rsidR="00FE2FE6" w:rsidRPr="00FE2FE6" w14:paraId="7E0ECFA8" w14:textId="77777777" w:rsidTr="00AF0422">
        <w:trPr>
          <w:cnfStyle w:val="000000100000" w:firstRow="0" w:lastRow="0" w:firstColumn="0" w:lastColumn="0" w:oddVBand="0" w:evenVBand="0" w:oddHBand="1" w:evenHBand="0" w:firstRowFirstColumn="0" w:firstRowLastColumn="0" w:lastRowFirstColumn="0" w:lastRowLastColumn="0"/>
          <w:trHeight w:val="305"/>
        </w:trPr>
        <w:tc>
          <w:tcPr>
            <w:tcW w:w="8990" w:type="dxa"/>
            <w:gridSpan w:val="3"/>
            <w:shd w:val="clear" w:color="auto" w:fill="D0CECE" w:themeFill="background2" w:themeFillShade="E6"/>
            <w:vAlign w:val="center"/>
          </w:tcPr>
          <w:p w14:paraId="1168D70D" w14:textId="77777777" w:rsidR="00FE2FE6" w:rsidRPr="00FE2FE6" w:rsidRDefault="00FE2FE6" w:rsidP="00AF0422">
            <w:pPr>
              <w:autoSpaceDE w:val="0"/>
              <w:autoSpaceDN w:val="0"/>
              <w:adjustRightInd w:val="0"/>
              <w:jc w:val="center"/>
              <w:rPr>
                <w:rFonts w:ascii="Open Sans" w:hAnsi="Open Sans" w:cs="Open Sans"/>
                <w:b/>
                <w:bCs/>
                <w:highlight w:val="yellow"/>
              </w:rPr>
            </w:pPr>
            <w:r w:rsidRPr="00FE2FE6">
              <w:rPr>
                <w:rFonts w:ascii="Open Sans" w:hAnsi="Open Sans" w:cs="Open Sans"/>
                <w:b/>
                <w:bCs/>
                <w:highlight w:val="yellow"/>
              </w:rPr>
              <w:t xml:space="preserve">Major requirements </w:t>
            </w:r>
            <w:r w:rsidRPr="00FE2FE6">
              <w:rPr>
                <w:rFonts w:ascii="Open Sans" w:hAnsi="Open Sans" w:cs="Open Sans"/>
                <w:highlight w:val="yellow"/>
              </w:rPr>
              <w:t>(proposed, 30 credits)</w:t>
            </w:r>
          </w:p>
        </w:tc>
      </w:tr>
      <w:tr w:rsidR="00FE2FE6" w:rsidRPr="00FE2FE6" w14:paraId="7AF874A3" w14:textId="77777777" w:rsidTr="00AF0422">
        <w:trPr>
          <w:trHeight w:val="20"/>
        </w:trPr>
        <w:tc>
          <w:tcPr>
            <w:tcW w:w="2966" w:type="dxa"/>
            <w:vAlign w:val="center"/>
          </w:tcPr>
          <w:p w14:paraId="19415A3E" w14:textId="77777777" w:rsidR="00FE2FE6" w:rsidRPr="00FE2FE6" w:rsidRDefault="00FE2FE6" w:rsidP="00AF0422">
            <w:pPr>
              <w:jc w:val="center"/>
              <w:rPr>
                <w:rFonts w:ascii="Open Sans" w:hAnsi="Open Sans" w:cs="Open Sans"/>
                <w:b/>
                <w:bCs/>
                <w:highlight w:val="yellow"/>
              </w:rPr>
            </w:pPr>
            <w:r w:rsidRPr="00FE2FE6">
              <w:rPr>
                <w:rFonts w:ascii="Open Sans" w:hAnsi="Open Sans" w:cs="Open Sans"/>
                <w:b/>
                <w:bCs/>
                <w:highlight w:val="yellow"/>
              </w:rPr>
              <w:t>Core courses</w:t>
            </w:r>
          </w:p>
          <w:p w14:paraId="7B2FB9E3" w14:textId="77777777" w:rsidR="00FE2FE6" w:rsidRPr="00FE2FE6" w:rsidRDefault="00FE2FE6" w:rsidP="00AF0422">
            <w:pPr>
              <w:jc w:val="center"/>
              <w:rPr>
                <w:rFonts w:ascii="Open Sans" w:hAnsi="Open Sans" w:cs="Open Sans"/>
                <w:highlight w:val="yellow"/>
              </w:rPr>
            </w:pPr>
            <w:r w:rsidRPr="00FE2FE6">
              <w:rPr>
                <w:rFonts w:ascii="Open Sans" w:hAnsi="Open Sans" w:cs="Open Sans"/>
                <w:highlight w:val="yellow"/>
              </w:rPr>
              <w:t>18 credits</w:t>
            </w:r>
          </w:p>
        </w:tc>
        <w:tc>
          <w:tcPr>
            <w:tcW w:w="6024" w:type="dxa"/>
            <w:gridSpan w:val="2"/>
          </w:tcPr>
          <w:p w14:paraId="70FB3099" w14:textId="77777777" w:rsidR="00FE2FE6" w:rsidRPr="00FE2FE6" w:rsidRDefault="00FE2FE6" w:rsidP="00AF0422">
            <w:pPr>
              <w:autoSpaceDE w:val="0"/>
              <w:autoSpaceDN w:val="0"/>
              <w:adjustRightInd w:val="0"/>
              <w:rPr>
                <w:rFonts w:ascii="Open Sans" w:hAnsi="Open Sans" w:cs="Open Sans"/>
                <w:highlight w:val="yellow"/>
              </w:rPr>
            </w:pPr>
            <w:r w:rsidRPr="00FE2FE6">
              <w:rPr>
                <w:rFonts w:ascii="Open Sans" w:hAnsi="Open Sans" w:cs="Open Sans"/>
                <w:highlight w:val="yellow"/>
              </w:rPr>
              <w:t>PUB AFFR 200: Contemporary Issues in Public Policy (3 credits)</w:t>
            </w:r>
          </w:p>
          <w:p w14:paraId="6F845697" w14:textId="77777777" w:rsidR="00FE2FE6" w:rsidRPr="00FE2FE6" w:rsidRDefault="00FE2FE6" w:rsidP="00AF0422">
            <w:pPr>
              <w:rPr>
                <w:rFonts w:ascii="Open Sans" w:hAnsi="Open Sans" w:cs="Open Sans"/>
                <w:highlight w:val="yellow"/>
              </w:rPr>
            </w:pPr>
            <w:r w:rsidRPr="00FE2FE6">
              <w:rPr>
                <w:rFonts w:ascii="Open Sans" w:hAnsi="Open Sans" w:cs="Open Sans"/>
                <w:highlight w:val="yellow"/>
              </w:rPr>
              <w:t>PUB AFFR ZZZ: Policy Actors, Institutions, and the Policy Process (3 credits)</w:t>
            </w:r>
          </w:p>
          <w:p w14:paraId="42FAC62F" w14:textId="77777777" w:rsidR="00FE2FE6" w:rsidRPr="00FE2FE6" w:rsidRDefault="00FE2FE6" w:rsidP="00AF0422">
            <w:pPr>
              <w:rPr>
                <w:rFonts w:ascii="Open Sans" w:hAnsi="Open Sans" w:cs="Open Sans"/>
                <w:highlight w:val="yellow"/>
              </w:rPr>
            </w:pPr>
            <w:r w:rsidRPr="00FE2FE6">
              <w:rPr>
                <w:rFonts w:ascii="Open Sans" w:hAnsi="Open Sans" w:cs="Open Sans"/>
                <w:highlight w:val="yellow"/>
              </w:rPr>
              <w:t>PUB AFFR ZZZ: Adaptive Leadership and Collaboration in Public Policy (3 credits)</w:t>
            </w:r>
          </w:p>
          <w:p w14:paraId="2991BF22" w14:textId="77777777" w:rsidR="00FE2FE6" w:rsidRPr="00FE2FE6" w:rsidRDefault="00FE2FE6" w:rsidP="00AF0422">
            <w:pPr>
              <w:rPr>
                <w:rFonts w:ascii="Open Sans" w:hAnsi="Open Sans" w:cs="Open Sans"/>
                <w:highlight w:val="yellow"/>
              </w:rPr>
            </w:pPr>
            <w:r w:rsidRPr="00FE2FE6">
              <w:rPr>
                <w:rFonts w:ascii="Open Sans" w:hAnsi="Open Sans" w:cs="Open Sans"/>
                <w:highlight w:val="yellow"/>
              </w:rPr>
              <w:t>PUB AFFR ZZZ: Advanced Evidence-Based Policy Making and Communication (3 credits)</w:t>
            </w:r>
          </w:p>
          <w:p w14:paraId="575E4ED2" w14:textId="77777777" w:rsidR="00FE2FE6" w:rsidRPr="00FE2FE6" w:rsidRDefault="00FE2FE6" w:rsidP="00AF0422">
            <w:pPr>
              <w:rPr>
                <w:rFonts w:ascii="Open Sans" w:hAnsi="Open Sans" w:cs="Open Sans"/>
                <w:highlight w:val="yellow"/>
              </w:rPr>
            </w:pPr>
            <w:r w:rsidRPr="00FE2FE6">
              <w:rPr>
                <w:rFonts w:ascii="Open Sans" w:hAnsi="Open Sans" w:cs="Open Sans"/>
                <w:highlight w:val="yellow"/>
              </w:rPr>
              <w:t>PUB AFFR 380: Analytic Tools for Public Policy (3 credits)</w:t>
            </w:r>
          </w:p>
          <w:p w14:paraId="5802B577" w14:textId="77777777" w:rsidR="00FE2FE6" w:rsidRPr="00FE2FE6" w:rsidRDefault="00FE2FE6" w:rsidP="00AF0422">
            <w:pPr>
              <w:rPr>
                <w:rFonts w:ascii="Open Sans" w:hAnsi="Open Sans" w:cs="Open Sans"/>
                <w:highlight w:val="yellow"/>
              </w:rPr>
            </w:pPr>
            <w:r w:rsidRPr="00FE2FE6">
              <w:rPr>
                <w:rFonts w:ascii="Open Sans" w:hAnsi="Open Sans" w:cs="Open Sans"/>
                <w:highlight w:val="yellow"/>
              </w:rPr>
              <w:t>Internship Experience (3 credits)</w:t>
            </w:r>
          </w:p>
        </w:tc>
      </w:tr>
      <w:tr w:rsidR="00FE2FE6" w:rsidRPr="00FE2FE6" w14:paraId="3818C6CB" w14:textId="77777777" w:rsidTr="00AF0422">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966" w:type="dxa"/>
          </w:tcPr>
          <w:p w14:paraId="289F8C53" w14:textId="77777777" w:rsidR="00FE2FE6" w:rsidRPr="00FE2FE6" w:rsidRDefault="00FE2FE6" w:rsidP="00AF0422">
            <w:pPr>
              <w:jc w:val="center"/>
              <w:rPr>
                <w:rFonts w:ascii="Open Sans" w:hAnsi="Open Sans" w:cs="Open Sans"/>
                <w:b w:val="0"/>
                <w:bCs w:val="0"/>
                <w:highlight w:val="yellow"/>
              </w:rPr>
            </w:pPr>
            <w:r w:rsidRPr="00FE2FE6">
              <w:rPr>
                <w:rFonts w:ascii="Open Sans" w:hAnsi="Open Sans" w:cs="Open Sans"/>
                <w:highlight w:val="yellow"/>
              </w:rPr>
              <w:t>Electives</w:t>
            </w:r>
          </w:p>
          <w:p w14:paraId="0BD7106A" w14:textId="77777777" w:rsidR="00FE2FE6" w:rsidRPr="00FE2FE6" w:rsidRDefault="00FE2FE6" w:rsidP="00AF0422">
            <w:pPr>
              <w:jc w:val="center"/>
              <w:rPr>
                <w:rFonts w:ascii="Open Sans" w:hAnsi="Open Sans" w:cs="Open Sans"/>
                <w:highlight w:val="yellow"/>
              </w:rPr>
            </w:pPr>
            <w:r w:rsidRPr="00FE2FE6">
              <w:rPr>
                <w:rFonts w:ascii="Open Sans" w:hAnsi="Open Sans" w:cs="Open Sans"/>
                <w:highlight w:val="yellow"/>
              </w:rPr>
              <w:t>12 credits</w:t>
            </w:r>
          </w:p>
        </w:tc>
        <w:tc>
          <w:tcPr>
            <w:tcW w:w="6024" w:type="dxa"/>
            <w:gridSpan w:val="2"/>
          </w:tcPr>
          <w:p w14:paraId="549D7831" w14:textId="77777777" w:rsidR="00FE2FE6" w:rsidRPr="00FE2FE6" w:rsidRDefault="00FE2FE6" w:rsidP="00AF0422">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FE2FE6">
              <w:rPr>
                <w:rFonts w:ascii="Open Sans" w:hAnsi="Open Sans" w:cs="Open Sans"/>
                <w:highlight w:val="yellow"/>
              </w:rPr>
              <w:t>Pick from approved list with at least two courses with a specific policy area focus.</w:t>
            </w:r>
          </w:p>
        </w:tc>
      </w:tr>
    </w:tbl>
    <w:p w14:paraId="089F2D25" w14:textId="77777777" w:rsidR="001B7E55" w:rsidRPr="00E25975" w:rsidRDefault="001B7E55" w:rsidP="00A141EC">
      <w:pPr>
        <w:pStyle w:val="ListParagraph"/>
        <w:ind w:left="360" w:hanging="360"/>
        <w:rPr>
          <w:rFonts w:ascii="Open Sans" w:hAnsi="Open Sans" w:cs="Open Sans"/>
          <w:sz w:val="22"/>
          <w:szCs w:val="22"/>
        </w:rPr>
      </w:pPr>
    </w:p>
    <w:p w14:paraId="30342B3C" w14:textId="77777777" w:rsidR="002D0D5A" w:rsidRPr="00E25975" w:rsidRDefault="002D0D5A" w:rsidP="00A141EC">
      <w:pPr>
        <w:ind w:left="360" w:hanging="360"/>
        <w:rPr>
          <w:rFonts w:ascii="Open Sans" w:hAnsi="Open Sans" w:cs="Open Sans"/>
          <w:b/>
          <w:sz w:val="22"/>
          <w:szCs w:val="22"/>
        </w:rPr>
      </w:pPr>
      <w:r w:rsidRPr="00E25975">
        <w:rPr>
          <w:rFonts w:ascii="Open Sans" w:hAnsi="Open Sans" w:cs="Open Sans"/>
          <w:b/>
          <w:sz w:val="22"/>
          <w:szCs w:val="22"/>
        </w:rPr>
        <w:t xml:space="preserve">Projected Time to Degree  </w:t>
      </w:r>
    </w:p>
    <w:p w14:paraId="6DA39BB6" w14:textId="404D090A" w:rsidR="002D0D5A"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958611748"/>
          <w14:checkbox>
            <w14:checked w14:val="0"/>
            <w14:checkedState w14:val="2612" w14:font="MS Gothic"/>
            <w14:uncheckedState w14:val="2610" w14:font="MS Gothic"/>
          </w14:checkbox>
        </w:sdtPr>
        <w:sdtContent>
          <w:r w:rsidR="002D0D5A">
            <w:rPr>
              <w:rFonts w:ascii="MS Gothic" w:eastAsia="MS Gothic" w:hAnsi="MS Gothic" w:cs="Open Sans" w:hint="eastAsia"/>
              <w:sz w:val="22"/>
              <w:szCs w:val="22"/>
            </w:rPr>
            <w:t>☐</w:t>
          </w:r>
        </w:sdtContent>
      </w:sdt>
      <w:r w:rsidR="002D0D5A" w:rsidRPr="00442E67">
        <w:rPr>
          <w:rFonts w:ascii="Open Sans" w:hAnsi="Open Sans" w:cs="Open Sans"/>
          <w:b/>
          <w:sz w:val="22"/>
          <w:szCs w:val="22"/>
        </w:rPr>
        <w:t xml:space="preserve">   </w:t>
      </w:r>
      <w:r w:rsidR="002D0D5A" w:rsidRPr="00442E67">
        <w:rPr>
          <w:rFonts w:ascii="Open Sans" w:hAnsi="Open Sans" w:cs="Open Sans"/>
          <w:sz w:val="22"/>
          <w:szCs w:val="22"/>
        </w:rPr>
        <w:t>Discuss</w:t>
      </w:r>
      <w:r w:rsidR="002D0D5A">
        <w:rPr>
          <w:rFonts w:ascii="Open Sans" w:hAnsi="Open Sans" w:cs="Open Sans"/>
          <w:sz w:val="22"/>
          <w:szCs w:val="22"/>
        </w:rPr>
        <w:t xml:space="preserve"> projected time to degree. Please explain if timeline falls outside of standard progression timelines for </w:t>
      </w:r>
      <w:r w:rsidR="00DD74A3">
        <w:rPr>
          <w:rFonts w:ascii="Open Sans" w:hAnsi="Open Sans" w:cs="Open Sans"/>
          <w:sz w:val="22"/>
          <w:szCs w:val="22"/>
        </w:rPr>
        <w:t xml:space="preserve">the </w:t>
      </w:r>
      <w:r w:rsidR="002D0D5A">
        <w:rPr>
          <w:rFonts w:ascii="Open Sans" w:hAnsi="Open Sans" w:cs="Open Sans"/>
          <w:sz w:val="22"/>
          <w:szCs w:val="22"/>
        </w:rPr>
        <w:t>degree type.</w:t>
      </w:r>
    </w:p>
    <w:p w14:paraId="2969E9DE" w14:textId="52FD6B99" w:rsidR="00F371CC" w:rsidRDefault="00FE2FE6" w:rsidP="00A141EC">
      <w:pPr>
        <w:ind w:left="360" w:hanging="360"/>
        <w:rPr>
          <w:rFonts w:ascii="Open Sans" w:hAnsi="Open Sans" w:cs="Open Sans"/>
          <w:sz w:val="22"/>
          <w:szCs w:val="22"/>
        </w:rPr>
      </w:pPr>
      <w:r w:rsidRPr="00FE2FE6">
        <w:rPr>
          <w:rFonts w:ascii="Open Sans" w:hAnsi="Open Sans" w:cs="Open Sans"/>
          <w:sz w:val="22"/>
          <w:szCs w:val="22"/>
          <w:highlight w:val="yellow"/>
        </w:rPr>
        <w:t xml:space="preserve">The Major requirements were developed </w:t>
      </w:r>
      <w:r>
        <w:rPr>
          <w:rFonts w:ascii="Open Sans" w:hAnsi="Open Sans" w:cs="Open Sans"/>
          <w:sz w:val="22"/>
          <w:szCs w:val="22"/>
          <w:highlight w:val="yellow"/>
        </w:rPr>
        <w:t>to create</w:t>
      </w:r>
      <w:r w:rsidRPr="00FE2FE6">
        <w:rPr>
          <w:rFonts w:ascii="Open Sans" w:hAnsi="Open Sans" w:cs="Open Sans"/>
          <w:sz w:val="22"/>
          <w:szCs w:val="22"/>
          <w:highlight w:val="yellow"/>
        </w:rPr>
        <w:t xml:space="preserve"> a traditional 4-year undergraduate</w:t>
      </w:r>
      <w:r>
        <w:rPr>
          <w:rFonts w:ascii="Open Sans" w:hAnsi="Open Sans" w:cs="Open Sans"/>
          <w:sz w:val="22"/>
          <w:szCs w:val="22"/>
          <w:highlight w:val="yellow"/>
        </w:rPr>
        <w:t xml:space="preserve"> degree</w:t>
      </w:r>
      <w:r w:rsidRPr="00FE2FE6">
        <w:rPr>
          <w:rFonts w:ascii="Open Sans" w:hAnsi="Open Sans" w:cs="Open Sans"/>
          <w:sz w:val="22"/>
          <w:szCs w:val="22"/>
          <w:highlight w:val="yellow"/>
        </w:rPr>
        <w:t>.</w:t>
      </w:r>
      <w:r>
        <w:rPr>
          <w:rFonts w:ascii="Open Sans" w:hAnsi="Open Sans" w:cs="Open Sans"/>
          <w:sz w:val="22"/>
          <w:szCs w:val="22"/>
        </w:rPr>
        <w:t xml:space="preserve"> </w:t>
      </w:r>
    </w:p>
    <w:p w14:paraId="3C57804C" w14:textId="77777777" w:rsidR="00FE2FE6" w:rsidRDefault="00FE2FE6" w:rsidP="00A141EC">
      <w:pPr>
        <w:ind w:left="360" w:hanging="360"/>
        <w:rPr>
          <w:rFonts w:ascii="Open Sans" w:hAnsi="Open Sans" w:cs="Open Sans"/>
          <w:sz w:val="22"/>
          <w:szCs w:val="22"/>
        </w:rPr>
      </w:pPr>
    </w:p>
    <w:p w14:paraId="148806ED" w14:textId="77777777" w:rsidR="00F371CC" w:rsidRPr="00E25975" w:rsidRDefault="00F371CC" w:rsidP="00A141EC">
      <w:pPr>
        <w:ind w:left="360" w:hanging="360"/>
        <w:rPr>
          <w:rFonts w:ascii="Open Sans" w:hAnsi="Open Sans" w:cs="Open Sans"/>
          <w:b/>
          <w:sz w:val="22"/>
          <w:szCs w:val="22"/>
        </w:rPr>
      </w:pPr>
      <w:r w:rsidRPr="00E25975">
        <w:rPr>
          <w:rFonts w:ascii="Open Sans" w:hAnsi="Open Sans" w:cs="Open Sans"/>
          <w:b/>
          <w:sz w:val="22"/>
          <w:szCs w:val="22"/>
        </w:rPr>
        <w:t xml:space="preserve">Accreditation </w:t>
      </w:r>
    </w:p>
    <w:p w14:paraId="299583DE" w14:textId="4A7F7D13" w:rsidR="00F371CC" w:rsidRPr="00C458F3"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1497098548"/>
          <w14:checkbox>
            <w14:checked w14:val="0"/>
            <w14:checkedState w14:val="2612" w14:font="MS Gothic"/>
            <w14:uncheckedState w14:val="2610" w14:font="MS Gothic"/>
          </w14:checkbox>
        </w:sdtPr>
        <w:sdtContent>
          <w:r w:rsidR="00242D57">
            <w:rPr>
              <w:rFonts w:ascii="MS Gothic" w:eastAsia="MS Gothic" w:hAnsi="MS Gothic" w:cs="Open Sans" w:hint="eastAsia"/>
              <w:sz w:val="22"/>
              <w:szCs w:val="22"/>
            </w:rPr>
            <w:t>☐</w:t>
          </w:r>
        </w:sdtContent>
      </w:sdt>
      <w:r w:rsidR="00F371CC" w:rsidRPr="00C458F3">
        <w:rPr>
          <w:rFonts w:ascii="Open Sans" w:hAnsi="Open Sans" w:cs="Open Sans"/>
          <w:b/>
          <w:sz w:val="22"/>
          <w:szCs w:val="22"/>
        </w:rPr>
        <w:t xml:space="preserve">   </w:t>
      </w:r>
      <w:r w:rsidR="00F371CC" w:rsidRPr="00C458F3">
        <w:rPr>
          <w:rFonts w:ascii="Open Sans" w:hAnsi="Open Sans" w:cs="Open Sans"/>
          <w:sz w:val="22"/>
          <w:szCs w:val="22"/>
        </w:rPr>
        <w:t xml:space="preserve">Explain any applicable specialty accreditation requirements and review, if appropriate. </w:t>
      </w:r>
    </w:p>
    <w:p w14:paraId="67F0AF0B" w14:textId="445585C2" w:rsidR="00F371CC"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672732767"/>
          <w14:checkbox>
            <w14:checked w14:val="0"/>
            <w14:checkedState w14:val="2612" w14:font="MS Gothic"/>
            <w14:uncheckedState w14:val="2610" w14:font="MS Gothic"/>
          </w14:checkbox>
        </w:sdtPr>
        <w:sdtContent>
          <w:r w:rsidR="00F371CC">
            <w:rPr>
              <w:rFonts w:ascii="MS Gothic" w:eastAsia="MS Gothic" w:hAnsi="MS Gothic" w:cs="Open Sans" w:hint="eastAsia"/>
              <w:sz w:val="22"/>
              <w:szCs w:val="22"/>
            </w:rPr>
            <w:t>☐</w:t>
          </w:r>
        </w:sdtContent>
      </w:sdt>
      <w:r w:rsidR="00F371CC" w:rsidRPr="00C458F3">
        <w:rPr>
          <w:rFonts w:ascii="Open Sans" w:hAnsi="Open Sans" w:cs="Open Sans"/>
          <w:b/>
          <w:sz w:val="22"/>
          <w:szCs w:val="22"/>
        </w:rPr>
        <w:t xml:space="preserve">   </w:t>
      </w:r>
      <w:r w:rsidR="00780C87">
        <w:rPr>
          <w:rFonts w:ascii="Open Sans" w:hAnsi="Open Sans" w:cs="Open Sans"/>
          <w:bCs/>
          <w:sz w:val="22"/>
          <w:szCs w:val="22"/>
        </w:rPr>
        <w:t xml:space="preserve">Note whether notice or additional approvals will be required from HLC. </w:t>
      </w:r>
    </w:p>
    <w:p w14:paraId="40425AB9" w14:textId="5FB14918" w:rsidR="00D450CB" w:rsidRDefault="00D01298" w:rsidP="00A141EC">
      <w:pPr>
        <w:ind w:left="360" w:hanging="360"/>
        <w:rPr>
          <w:rFonts w:ascii="Open Sans" w:hAnsi="Open Sans" w:cs="Open Sans"/>
          <w:sz w:val="22"/>
          <w:szCs w:val="22"/>
        </w:rPr>
      </w:pPr>
      <w:r w:rsidRPr="00D01298">
        <w:rPr>
          <w:rFonts w:ascii="Open Sans" w:hAnsi="Open Sans" w:cs="Open Sans"/>
          <w:sz w:val="22"/>
          <w:szCs w:val="22"/>
          <w:highlight w:val="yellow"/>
        </w:rPr>
        <w:t>N/A</w:t>
      </w:r>
    </w:p>
    <w:p w14:paraId="6032972F" w14:textId="77777777" w:rsidR="00D01298" w:rsidRDefault="00D01298" w:rsidP="00A141EC">
      <w:pPr>
        <w:ind w:left="360" w:hanging="360"/>
        <w:rPr>
          <w:rFonts w:ascii="Open Sans" w:hAnsi="Open Sans" w:cs="Open Sans"/>
          <w:sz w:val="22"/>
          <w:szCs w:val="22"/>
        </w:rPr>
      </w:pPr>
    </w:p>
    <w:p w14:paraId="1186610E" w14:textId="4DDE3314" w:rsidR="008F679F" w:rsidRPr="00E25975" w:rsidRDefault="00217BAC" w:rsidP="00A141EC">
      <w:pPr>
        <w:ind w:left="360" w:hanging="360"/>
        <w:rPr>
          <w:rFonts w:ascii="Open Sans" w:hAnsi="Open Sans" w:cs="Open Sans"/>
          <w:b/>
          <w:sz w:val="22"/>
          <w:szCs w:val="22"/>
        </w:rPr>
      </w:pPr>
      <w:r>
        <w:rPr>
          <w:rFonts w:ascii="Open Sans" w:hAnsi="Open Sans" w:cs="Open Sans"/>
          <w:b/>
          <w:sz w:val="22"/>
          <w:szCs w:val="22"/>
        </w:rPr>
        <w:t xml:space="preserve">Institution and </w:t>
      </w:r>
      <w:r w:rsidR="008F679F" w:rsidRPr="00E25975">
        <w:rPr>
          <w:rFonts w:ascii="Open Sans" w:hAnsi="Open Sans" w:cs="Open Sans"/>
          <w:b/>
          <w:sz w:val="22"/>
          <w:szCs w:val="22"/>
        </w:rPr>
        <w:t>University of Wisconsin System</w:t>
      </w:r>
      <w:r>
        <w:rPr>
          <w:rFonts w:ascii="Open Sans" w:hAnsi="Open Sans" w:cs="Open Sans"/>
          <w:b/>
          <w:sz w:val="22"/>
          <w:szCs w:val="22"/>
        </w:rPr>
        <w:t xml:space="preserve"> Program Array</w:t>
      </w:r>
    </w:p>
    <w:p w14:paraId="6B9E4350" w14:textId="6F96A1FA" w:rsidR="00217BAC" w:rsidRPr="00EC6F55"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1892605381"/>
          <w14:checkbox>
            <w14:checked w14:val="0"/>
            <w14:checkedState w14:val="2612" w14:font="MS Gothic"/>
            <w14:uncheckedState w14:val="2610" w14:font="MS Gothic"/>
          </w14:checkbox>
        </w:sdtPr>
        <w:sdtContent>
          <w:r w:rsidR="009D7EED">
            <w:rPr>
              <w:rFonts w:ascii="MS Gothic" w:eastAsia="MS Gothic" w:hAnsi="MS Gothic" w:cs="Open Sans" w:hint="eastAsia"/>
              <w:sz w:val="22"/>
              <w:szCs w:val="22"/>
            </w:rPr>
            <w:t>☐</w:t>
          </w:r>
        </w:sdtContent>
      </w:sdt>
      <w:r w:rsidR="00217BAC" w:rsidRPr="00217BAC">
        <w:rPr>
          <w:rFonts w:ascii="Open Sans" w:hAnsi="Open Sans" w:cs="Open Sans"/>
          <w:b/>
          <w:sz w:val="22"/>
          <w:szCs w:val="22"/>
        </w:rPr>
        <w:t xml:space="preserve">  </w:t>
      </w:r>
      <w:r w:rsidR="00217BAC" w:rsidRPr="00217BAC">
        <w:rPr>
          <w:rFonts w:ascii="Open Sans" w:hAnsi="Open Sans" w:cs="Open Sans"/>
          <w:sz w:val="22"/>
          <w:szCs w:val="22"/>
        </w:rPr>
        <w:t xml:space="preserve">Discuss </w:t>
      </w:r>
      <w:r w:rsidR="00217BAC">
        <w:rPr>
          <w:rFonts w:ascii="Open Sans" w:hAnsi="Open Sans" w:cs="Open Sans"/>
          <w:sz w:val="22"/>
          <w:szCs w:val="22"/>
        </w:rPr>
        <w:t xml:space="preserve">the program in relation to your </w:t>
      </w:r>
      <w:bookmarkStart w:id="3" w:name="_Hlk147823444"/>
      <w:r w:rsidR="00217BAC">
        <w:rPr>
          <w:rFonts w:ascii="Open Sans" w:hAnsi="Open Sans" w:cs="Open Sans"/>
          <w:sz w:val="22"/>
          <w:szCs w:val="22"/>
        </w:rPr>
        <w:t>universit</w:t>
      </w:r>
      <w:r w:rsidR="00F768CC">
        <w:rPr>
          <w:rFonts w:ascii="Open Sans" w:hAnsi="Open Sans" w:cs="Open Sans"/>
          <w:sz w:val="22"/>
          <w:szCs w:val="22"/>
        </w:rPr>
        <w:t>y’s</w:t>
      </w:r>
      <w:r w:rsidR="00217BAC">
        <w:rPr>
          <w:rFonts w:ascii="Open Sans" w:hAnsi="Open Sans" w:cs="Open Sans"/>
          <w:sz w:val="22"/>
          <w:szCs w:val="22"/>
        </w:rPr>
        <w:t xml:space="preserve"> academic program array.</w:t>
      </w:r>
      <w:bookmarkEnd w:id="3"/>
    </w:p>
    <w:p w14:paraId="7A39FBDA" w14:textId="00D0F91F" w:rsidR="008F679F" w:rsidRDefault="00000000" w:rsidP="00A141EC">
      <w:pPr>
        <w:ind w:left="360" w:hanging="360"/>
        <w:rPr>
          <w:rFonts w:ascii="Open Sans" w:hAnsi="Open Sans" w:cs="Open Sans"/>
          <w:sz w:val="22"/>
          <w:szCs w:val="22"/>
        </w:rPr>
      </w:pPr>
      <w:sdt>
        <w:sdtPr>
          <w:rPr>
            <w:rFonts w:ascii="MS Gothic" w:eastAsia="MS Gothic" w:hAnsi="MS Gothic" w:cs="Open Sans"/>
            <w:sz w:val="22"/>
            <w:szCs w:val="22"/>
          </w:rPr>
          <w:id w:val="805134089"/>
          <w14:checkbox>
            <w14:checked w14:val="0"/>
            <w14:checkedState w14:val="2612" w14:font="MS Gothic"/>
            <w14:uncheckedState w14:val="2610" w14:font="MS Gothic"/>
          </w14:checkbox>
        </w:sdtPr>
        <w:sdtContent>
          <w:r w:rsidR="00217BAC">
            <w:rPr>
              <w:rFonts w:ascii="MS Gothic" w:eastAsia="MS Gothic" w:hAnsi="MS Gothic" w:cs="Open Sans" w:hint="eastAsia"/>
              <w:sz w:val="22"/>
              <w:szCs w:val="22"/>
            </w:rPr>
            <w:t>☐</w:t>
          </w:r>
        </w:sdtContent>
      </w:sdt>
      <w:r w:rsidR="00217BAC" w:rsidRPr="00EC6F55">
        <w:rPr>
          <w:rFonts w:ascii="Open Sans" w:hAnsi="Open Sans" w:cs="Open Sans"/>
          <w:sz w:val="22"/>
          <w:szCs w:val="22"/>
        </w:rPr>
        <w:t xml:space="preserve"> </w:t>
      </w:r>
      <w:r w:rsidR="00F768CC">
        <w:rPr>
          <w:rFonts w:ascii="Open Sans" w:hAnsi="Open Sans" w:cs="Open Sans"/>
          <w:sz w:val="22"/>
          <w:szCs w:val="22"/>
        </w:rPr>
        <w:t xml:space="preserve"> </w:t>
      </w:r>
      <w:r w:rsidR="008F679F" w:rsidRPr="00EC6F55">
        <w:rPr>
          <w:rFonts w:ascii="Open Sans" w:hAnsi="Open Sans" w:cs="Open Sans"/>
          <w:sz w:val="22"/>
          <w:szCs w:val="22"/>
        </w:rPr>
        <w:t>Use the academic dashboard</w:t>
      </w:r>
      <w:r w:rsidR="00217BAC">
        <w:rPr>
          <w:rFonts w:ascii="Open Sans" w:hAnsi="Open Sans" w:cs="Open Sans"/>
          <w:sz w:val="22"/>
          <w:szCs w:val="22"/>
        </w:rPr>
        <w:t>s provided</w:t>
      </w:r>
      <w:r w:rsidR="008F679F" w:rsidRPr="00EC6F55">
        <w:rPr>
          <w:rFonts w:ascii="Open Sans" w:hAnsi="Open Sans" w:cs="Open Sans"/>
          <w:sz w:val="22"/>
          <w:szCs w:val="22"/>
        </w:rPr>
        <w:t xml:space="preserve"> by OPAR to contextualize the program in relationship within the UW System array.</w:t>
      </w:r>
      <w:r w:rsidR="008F679F">
        <w:rPr>
          <w:rFonts w:ascii="Open Sans" w:hAnsi="Open Sans" w:cs="Open Sans"/>
          <w:sz w:val="22"/>
          <w:szCs w:val="22"/>
        </w:rPr>
        <w:t xml:space="preserve"> Be sure to check the UW System array by CIP code as well as</w:t>
      </w:r>
      <w:r w:rsidR="00692E1A">
        <w:rPr>
          <w:rFonts w:ascii="Open Sans" w:hAnsi="Open Sans" w:cs="Open Sans"/>
          <w:sz w:val="22"/>
          <w:szCs w:val="22"/>
        </w:rPr>
        <w:t xml:space="preserve"> program</w:t>
      </w:r>
      <w:r w:rsidR="008F679F">
        <w:rPr>
          <w:rFonts w:ascii="Open Sans" w:hAnsi="Open Sans" w:cs="Open Sans"/>
          <w:sz w:val="22"/>
          <w:szCs w:val="22"/>
        </w:rPr>
        <w:t xml:space="preserve"> title. </w:t>
      </w:r>
    </w:p>
    <w:p w14:paraId="7C6FFBE9" w14:textId="21A5B113" w:rsidR="00B17DD5" w:rsidRDefault="005D60E0" w:rsidP="00B17DD5">
      <w:pPr>
        <w:ind w:left="360" w:hanging="360"/>
        <w:rPr>
          <w:rFonts w:ascii="Open Sans" w:hAnsi="Open Sans" w:cs="Open Sans"/>
          <w:sz w:val="22"/>
          <w:szCs w:val="22"/>
        </w:rPr>
      </w:pPr>
      <w:r w:rsidRPr="005D60E0">
        <w:rPr>
          <w:rFonts w:ascii="Open Sans" w:hAnsi="Open Sans" w:cs="Open Sans"/>
          <w:sz w:val="22"/>
          <w:szCs w:val="22"/>
          <w:highlight w:val="yellow"/>
        </w:rPr>
        <w:t>APIR</w:t>
      </w:r>
    </w:p>
    <w:p w14:paraId="7F8298DC" w14:textId="77777777" w:rsidR="00C703C0" w:rsidRDefault="00C703C0" w:rsidP="00A141EC">
      <w:pPr>
        <w:ind w:left="360" w:hanging="360"/>
        <w:rPr>
          <w:rFonts w:ascii="Open Sans" w:hAnsi="Open Sans" w:cs="Open Sans"/>
          <w:b/>
          <w:sz w:val="22"/>
          <w:szCs w:val="22"/>
        </w:rPr>
      </w:pPr>
    </w:p>
    <w:p w14:paraId="0E729018" w14:textId="424F83DD" w:rsidR="00D450CB" w:rsidRDefault="00D450CB" w:rsidP="00A141EC">
      <w:pPr>
        <w:ind w:left="360" w:hanging="360"/>
        <w:rPr>
          <w:rFonts w:ascii="Open Sans" w:hAnsi="Open Sans" w:cs="Open Sans"/>
          <w:b/>
          <w:sz w:val="22"/>
          <w:szCs w:val="22"/>
        </w:rPr>
      </w:pPr>
      <w:r>
        <w:rPr>
          <w:rFonts w:ascii="Open Sans" w:hAnsi="Open Sans" w:cs="Open Sans"/>
          <w:b/>
          <w:sz w:val="22"/>
          <w:szCs w:val="22"/>
        </w:rPr>
        <w:t>Anticipated Resources</w:t>
      </w:r>
    </w:p>
    <w:p w14:paraId="392BC916" w14:textId="408049E5" w:rsidR="00D450CB" w:rsidRDefault="00000000" w:rsidP="00A141EC">
      <w:pPr>
        <w:ind w:left="360" w:hanging="360"/>
        <w:rPr>
          <w:rFonts w:ascii="Open Sans" w:hAnsi="Open Sans" w:cs="Open Sans"/>
          <w:sz w:val="22"/>
          <w:szCs w:val="22"/>
        </w:rPr>
      </w:pPr>
      <w:sdt>
        <w:sdtPr>
          <w:rPr>
            <w:rFonts w:ascii="Open Sans" w:hAnsi="Open Sans" w:cs="Open Sans"/>
            <w:sz w:val="22"/>
            <w:szCs w:val="22"/>
          </w:rPr>
          <w:id w:val="1148321331"/>
          <w14:checkbox>
            <w14:checked w14:val="0"/>
            <w14:checkedState w14:val="2612" w14:font="MS Gothic"/>
            <w14:uncheckedState w14:val="2610" w14:font="MS Gothic"/>
          </w14:checkbox>
        </w:sdtPr>
        <w:sdtContent>
          <w:r w:rsidR="00340F61">
            <w:rPr>
              <w:rFonts w:ascii="MS Gothic" w:eastAsia="MS Gothic" w:hAnsi="MS Gothic" w:cs="Open Sans" w:hint="eastAsia"/>
              <w:sz w:val="22"/>
              <w:szCs w:val="22"/>
            </w:rPr>
            <w:t>☐</w:t>
          </w:r>
        </w:sdtContent>
      </w:sdt>
      <w:r w:rsidR="00D450CB" w:rsidRPr="00B87CE4">
        <w:rPr>
          <w:rFonts w:ascii="Open Sans" w:hAnsi="Open Sans" w:cs="Open Sans"/>
          <w:sz w:val="22"/>
          <w:szCs w:val="22"/>
        </w:rPr>
        <w:t xml:space="preserve"> Provide a description of existing or anticipated</w:t>
      </w:r>
      <w:r w:rsidR="009613A9">
        <w:rPr>
          <w:rFonts w:ascii="Open Sans" w:hAnsi="Open Sans" w:cs="Open Sans"/>
          <w:sz w:val="22"/>
          <w:szCs w:val="22"/>
        </w:rPr>
        <w:t xml:space="preserve"> faculty and staff</w:t>
      </w:r>
      <w:r w:rsidR="00D450CB" w:rsidRPr="00B87CE4">
        <w:rPr>
          <w:rFonts w:ascii="Open Sans" w:hAnsi="Open Sans" w:cs="Open Sans"/>
          <w:sz w:val="22"/>
          <w:szCs w:val="22"/>
        </w:rPr>
        <w:t xml:space="preserve"> resources required to deliver the program.</w:t>
      </w:r>
    </w:p>
    <w:p w14:paraId="0A6918A4" w14:textId="6A168EB1" w:rsidR="009613A9" w:rsidRPr="00B87CE4" w:rsidRDefault="00000000" w:rsidP="00A141EC">
      <w:pPr>
        <w:ind w:left="360" w:hanging="360"/>
        <w:rPr>
          <w:rFonts w:ascii="Open Sans" w:hAnsi="Open Sans" w:cs="Open Sans"/>
          <w:sz w:val="22"/>
          <w:szCs w:val="22"/>
        </w:rPr>
      </w:pPr>
      <w:sdt>
        <w:sdtPr>
          <w:rPr>
            <w:rFonts w:ascii="Open Sans" w:hAnsi="Open Sans" w:cs="Open Sans"/>
            <w:sz w:val="22"/>
            <w:szCs w:val="22"/>
          </w:rPr>
          <w:id w:val="-349574331"/>
          <w14:checkbox>
            <w14:checked w14:val="0"/>
            <w14:checkedState w14:val="2612" w14:font="MS Gothic"/>
            <w14:uncheckedState w14:val="2610" w14:font="MS Gothic"/>
          </w14:checkbox>
        </w:sdtPr>
        <w:sdtContent>
          <w:r w:rsidR="009613A9">
            <w:rPr>
              <w:rFonts w:ascii="MS Gothic" w:eastAsia="MS Gothic" w:hAnsi="MS Gothic" w:cs="Open Sans" w:hint="eastAsia"/>
              <w:sz w:val="22"/>
              <w:szCs w:val="22"/>
            </w:rPr>
            <w:t>☐</w:t>
          </w:r>
        </w:sdtContent>
      </w:sdt>
      <w:r w:rsidR="009613A9" w:rsidRPr="00B87CE4">
        <w:rPr>
          <w:rFonts w:ascii="Open Sans" w:hAnsi="Open Sans" w:cs="Open Sans"/>
          <w:sz w:val="22"/>
          <w:szCs w:val="22"/>
        </w:rPr>
        <w:t xml:space="preserve"> Provide a description of existing or anticipated</w:t>
      </w:r>
      <w:r w:rsidR="009613A9">
        <w:rPr>
          <w:rFonts w:ascii="Open Sans" w:hAnsi="Open Sans" w:cs="Open Sans"/>
          <w:sz w:val="22"/>
          <w:szCs w:val="22"/>
        </w:rPr>
        <w:t xml:space="preserve"> facility and </w:t>
      </w:r>
      <w:r w:rsidR="00BF443C">
        <w:rPr>
          <w:rFonts w:ascii="Open Sans" w:hAnsi="Open Sans" w:cs="Open Sans"/>
          <w:sz w:val="22"/>
          <w:szCs w:val="22"/>
        </w:rPr>
        <w:t>capital equipment r</w:t>
      </w:r>
      <w:r w:rsidR="009613A9" w:rsidRPr="00B87CE4">
        <w:rPr>
          <w:rFonts w:ascii="Open Sans" w:hAnsi="Open Sans" w:cs="Open Sans"/>
          <w:sz w:val="22"/>
          <w:szCs w:val="22"/>
        </w:rPr>
        <w:t>equired to deliver the program.</w:t>
      </w:r>
    </w:p>
    <w:p w14:paraId="2FC27043" w14:textId="4DEA8E9D" w:rsidR="00B17DD5" w:rsidRPr="00B17DD5" w:rsidRDefault="00B17DD5" w:rsidP="00B17DD5">
      <w:pPr>
        <w:shd w:val="clear" w:color="auto" w:fill="FFFFFF"/>
        <w:rPr>
          <w:rFonts w:ascii="Open Sans" w:eastAsia="Calibri" w:hAnsi="Open Sans" w:cs="Open Sans"/>
          <w:color w:val="211D1E"/>
          <w:sz w:val="22"/>
          <w:szCs w:val="22"/>
          <w:highlight w:val="yellow"/>
        </w:rPr>
      </w:pPr>
      <w:r w:rsidRPr="00B17DD5">
        <w:rPr>
          <w:rFonts w:ascii="Open Sans" w:eastAsia="Calibri" w:hAnsi="Open Sans" w:cs="Open Sans"/>
          <w:color w:val="211D1E"/>
          <w:sz w:val="22"/>
          <w:szCs w:val="22"/>
          <w:highlight w:val="yellow"/>
        </w:rPr>
        <w:lastRenderedPageBreak/>
        <w:t xml:space="preserve">Twenty-one La Follette School faculty </w:t>
      </w:r>
      <w:proofErr w:type="gramStart"/>
      <w:r w:rsidRPr="00B17DD5">
        <w:rPr>
          <w:rFonts w:ascii="Open Sans" w:eastAsia="Calibri" w:hAnsi="Open Sans" w:cs="Open Sans"/>
          <w:color w:val="211D1E"/>
          <w:sz w:val="22"/>
          <w:szCs w:val="22"/>
          <w:highlight w:val="yellow"/>
        </w:rPr>
        <w:t>members )</w:t>
      </w:r>
      <w:r w:rsidRPr="00B17DD5">
        <w:rPr>
          <w:rFonts w:ascii="Lato" w:hAnsi="Lato"/>
          <w:highlight w:val="yellow"/>
        </w:rPr>
        <w:t>whose</w:t>
      </w:r>
      <w:proofErr w:type="gramEnd"/>
      <w:r w:rsidRPr="00B17DD5">
        <w:rPr>
          <w:rFonts w:ascii="Lato" w:hAnsi="Lato"/>
          <w:highlight w:val="yellow"/>
        </w:rPr>
        <w:t xml:space="preserve"> percent appointments add up to 16.66 FTE) </w:t>
      </w:r>
      <w:r w:rsidRPr="00B17DD5">
        <w:rPr>
          <w:rFonts w:ascii="Open Sans" w:eastAsia="Calibri" w:hAnsi="Open Sans" w:cs="Open Sans"/>
          <w:color w:val="211D1E"/>
          <w:sz w:val="22"/>
          <w:szCs w:val="22"/>
          <w:highlight w:val="yellow"/>
        </w:rPr>
        <w:t xml:space="preserve">are uniquely positioned on campus to lead and deliver this program, and campus recently supported 4 additional faculty recruitments for the 2024-25 academic year. </w:t>
      </w:r>
      <w:r w:rsidRPr="00B17DD5">
        <w:rPr>
          <w:rFonts w:ascii="Lato" w:hAnsi="Lato"/>
          <w:highlight w:val="yellow"/>
        </w:rPr>
        <w:t xml:space="preserve">A list of actively engaged faculty and staff is available </w:t>
      </w:r>
      <w:hyperlink r:id="rId15" w:history="1">
        <w:r w:rsidRPr="00B17DD5">
          <w:rPr>
            <w:rStyle w:val="Hyperlink"/>
            <w:rFonts w:ascii="Lato" w:hAnsi="Lato"/>
            <w:highlight w:val="yellow"/>
          </w:rPr>
          <w:t>here</w:t>
        </w:r>
      </w:hyperlink>
      <w:r w:rsidRPr="00B17DD5">
        <w:rPr>
          <w:rFonts w:ascii="Lato" w:hAnsi="Lato"/>
          <w:highlight w:val="yellow"/>
        </w:rPr>
        <w:t>.</w:t>
      </w:r>
    </w:p>
    <w:p w14:paraId="51597D06" w14:textId="77777777" w:rsidR="00B17DD5" w:rsidRPr="00B17DD5" w:rsidRDefault="00B17DD5" w:rsidP="00B17DD5">
      <w:pPr>
        <w:shd w:val="clear" w:color="auto" w:fill="FFFFFF"/>
        <w:rPr>
          <w:rFonts w:ascii="Open Sans" w:eastAsia="Calibri" w:hAnsi="Open Sans" w:cs="Open Sans"/>
          <w:color w:val="211D1E"/>
          <w:sz w:val="22"/>
          <w:szCs w:val="22"/>
          <w:highlight w:val="yellow"/>
        </w:rPr>
      </w:pPr>
    </w:p>
    <w:p w14:paraId="711E4258" w14:textId="77777777" w:rsidR="00B17DD5" w:rsidRPr="00B17DD5" w:rsidRDefault="00B17DD5" w:rsidP="00B17DD5">
      <w:pPr>
        <w:shd w:val="clear" w:color="auto" w:fill="FFFFFF"/>
        <w:rPr>
          <w:rFonts w:ascii="Open Sans" w:eastAsia="Calibri" w:hAnsi="Open Sans" w:cs="Open Sans"/>
          <w:color w:val="211D1E"/>
          <w:sz w:val="22"/>
          <w:szCs w:val="22"/>
        </w:rPr>
      </w:pPr>
      <w:r w:rsidRPr="00B17DD5">
        <w:rPr>
          <w:rFonts w:ascii="Open Sans" w:eastAsia="Calibri" w:hAnsi="Open Sans" w:cs="Open Sans"/>
          <w:color w:val="211D1E"/>
          <w:sz w:val="22"/>
          <w:szCs w:val="22"/>
          <w:highlight w:val="yellow"/>
        </w:rPr>
        <w:t xml:space="preserve">Existing resources would </w:t>
      </w:r>
      <w:r w:rsidRPr="00B17DD5">
        <w:rPr>
          <w:rFonts w:ascii="Open Sans" w:hAnsi="Open Sans" w:cs="Open Sans"/>
          <w:sz w:val="22"/>
          <w:szCs w:val="22"/>
          <w:highlight w:val="yellow"/>
        </w:rPr>
        <w:t>allow for a major with limited enrollment. At peak expected student demand, La Follette anticipates the need for additional faculty (5), student services staff (6), and teaching assistants (10). The pace of growth of the major will be contingent upon adding resources.</w:t>
      </w:r>
    </w:p>
    <w:p w14:paraId="0E280453" w14:textId="77777777" w:rsidR="00B17DD5" w:rsidRPr="00B87CE4" w:rsidRDefault="00B17DD5" w:rsidP="00B17DD5">
      <w:pPr>
        <w:rPr>
          <w:rFonts w:ascii="Open Sans" w:hAnsi="Open Sans" w:cs="Open Sans"/>
          <w:sz w:val="22"/>
          <w:szCs w:val="22"/>
        </w:rPr>
      </w:pPr>
    </w:p>
    <w:p w14:paraId="5B476DDD" w14:textId="550BA42D" w:rsidR="00217BAC" w:rsidRDefault="00217BAC" w:rsidP="00A141EC">
      <w:pPr>
        <w:ind w:left="360" w:hanging="360"/>
        <w:rPr>
          <w:rFonts w:ascii="Open Sans" w:hAnsi="Open Sans" w:cs="Open Sans"/>
          <w:b/>
          <w:sz w:val="22"/>
          <w:szCs w:val="22"/>
        </w:rPr>
      </w:pPr>
      <w:r>
        <w:rPr>
          <w:rFonts w:ascii="Open Sans" w:hAnsi="Open Sans" w:cs="Open Sans"/>
          <w:b/>
          <w:sz w:val="22"/>
          <w:szCs w:val="22"/>
        </w:rPr>
        <w:t>Additional Fast</w:t>
      </w:r>
      <w:r w:rsidR="00780C87">
        <w:rPr>
          <w:rFonts w:ascii="Open Sans" w:hAnsi="Open Sans" w:cs="Open Sans"/>
          <w:b/>
          <w:sz w:val="22"/>
          <w:szCs w:val="22"/>
        </w:rPr>
        <w:t xml:space="preserve"> T</w:t>
      </w:r>
      <w:r>
        <w:rPr>
          <w:rFonts w:ascii="Open Sans" w:hAnsi="Open Sans" w:cs="Open Sans"/>
          <w:b/>
          <w:sz w:val="22"/>
          <w:szCs w:val="22"/>
        </w:rPr>
        <w:t>rack Elements</w:t>
      </w:r>
      <w:r w:rsidR="006A6148">
        <w:rPr>
          <w:rFonts w:ascii="Open Sans" w:hAnsi="Open Sans" w:cs="Open Sans"/>
          <w:b/>
          <w:sz w:val="22"/>
          <w:szCs w:val="22"/>
        </w:rPr>
        <w:t xml:space="preserve"> (if submitted for </w:t>
      </w:r>
      <w:proofErr w:type="gramStart"/>
      <w:r w:rsidR="006A6148">
        <w:rPr>
          <w:rFonts w:ascii="Open Sans" w:hAnsi="Open Sans" w:cs="Open Sans"/>
          <w:b/>
          <w:sz w:val="22"/>
          <w:szCs w:val="22"/>
        </w:rPr>
        <w:t>fast track</w:t>
      </w:r>
      <w:proofErr w:type="gramEnd"/>
      <w:r w:rsidR="006A6148">
        <w:rPr>
          <w:rFonts w:ascii="Open Sans" w:hAnsi="Open Sans" w:cs="Open Sans"/>
          <w:b/>
          <w:sz w:val="22"/>
          <w:szCs w:val="22"/>
        </w:rPr>
        <w:t xml:space="preserve"> consideration)</w:t>
      </w:r>
    </w:p>
    <w:p w14:paraId="56C7D8C6" w14:textId="20B042F8" w:rsidR="006A6148" w:rsidRDefault="00000000" w:rsidP="006A6148">
      <w:pPr>
        <w:ind w:left="270" w:hanging="270"/>
        <w:rPr>
          <w:rFonts w:ascii="Open Sans" w:hAnsi="Open Sans" w:cs="Open Sans"/>
          <w:sz w:val="22"/>
          <w:szCs w:val="22"/>
        </w:rPr>
      </w:pPr>
      <w:sdt>
        <w:sdtPr>
          <w:rPr>
            <w:rFonts w:ascii="Open Sans" w:hAnsi="Open Sans" w:cs="Open Sans"/>
            <w:sz w:val="22"/>
            <w:szCs w:val="22"/>
          </w:rPr>
          <w:id w:val="1931548109"/>
          <w14:checkbox>
            <w14:checked w14:val="0"/>
            <w14:checkedState w14:val="2612" w14:font="MS Gothic"/>
            <w14:uncheckedState w14:val="2610" w14:font="MS Gothic"/>
          </w14:checkbox>
        </w:sdtPr>
        <w:sdtContent>
          <w:r w:rsidR="00217BAC">
            <w:rPr>
              <w:rFonts w:ascii="MS Gothic" w:eastAsia="MS Gothic" w:hAnsi="MS Gothic" w:cs="Open Sans" w:hint="eastAsia"/>
              <w:sz w:val="22"/>
              <w:szCs w:val="22"/>
            </w:rPr>
            <w:t>☐</w:t>
          </w:r>
        </w:sdtContent>
      </w:sdt>
      <w:r w:rsidR="00217BAC" w:rsidRPr="00B87CE4">
        <w:rPr>
          <w:rFonts w:ascii="Open Sans" w:hAnsi="Open Sans" w:cs="Open Sans"/>
          <w:sz w:val="22"/>
          <w:szCs w:val="22"/>
        </w:rPr>
        <w:t xml:space="preserve"> </w:t>
      </w:r>
      <w:r w:rsidR="006A6148">
        <w:rPr>
          <w:rFonts w:ascii="Open Sans" w:hAnsi="Open Sans" w:cs="Open Sans"/>
          <w:sz w:val="22"/>
          <w:szCs w:val="22"/>
        </w:rPr>
        <w:t>Indicate if the proposed program represents an elevation of a sub-major/sub-plan and/or how the proposed curriculum is current being offered at your university.</w:t>
      </w:r>
    </w:p>
    <w:p w14:paraId="3156A058" w14:textId="0C3C96BB" w:rsidR="006A1831" w:rsidRDefault="00000000" w:rsidP="006A6148">
      <w:pPr>
        <w:ind w:left="270" w:hanging="270"/>
        <w:rPr>
          <w:rFonts w:ascii="Open Sans" w:hAnsi="Open Sans" w:cs="Open Sans"/>
          <w:sz w:val="22"/>
          <w:szCs w:val="22"/>
        </w:rPr>
      </w:pPr>
      <w:sdt>
        <w:sdtPr>
          <w:rPr>
            <w:rFonts w:ascii="Open Sans" w:hAnsi="Open Sans" w:cs="Open Sans"/>
            <w:sz w:val="22"/>
            <w:szCs w:val="22"/>
          </w:rPr>
          <w:id w:val="-1597476557"/>
          <w14:checkbox>
            <w14:checked w14:val="0"/>
            <w14:checkedState w14:val="2612" w14:font="MS Gothic"/>
            <w14:uncheckedState w14:val="2610" w14:font="MS Gothic"/>
          </w14:checkbox>
        </w:sdtPr>
        <w:sdtContent>
          <w:r w:rsidR="00F768CC">
            <w:rPr>
              <w:rFonts w:ascii="MS Gothic" w:eastAsia="MS Gothic" w:hAnsi="MS Gothic" w:cs="Open Sans" w:hint="eastAsia"/>
              <w:sz w:val="22"/>
              <w:szCs w:val="22"/>
            </w:rPr>
            <w:t>☐</w:t>
          </w:r>
        </w:sdtContent>
      </w:sdt>
      <w:r w:rsidR="00F768CC" w:rsidRPr="00B87CE4">
        <w:rPr>
          <w:rFonts w:ascii="Open Sans" w:hAnsi="Open Sans" w:cs="Open Sans"/>
          <w:sz w:val="22"/>
          <w:szCs w:val="22"/>
        </w:rPr>
        <w:t xml:space="preserve"> </w:t>
      </w:r>
      <w:r w:rsidR="006A1831">
        <w:rPr>
          <w:rFonts w:ascii="Open Sans" w:hAnsi="Open Sans" w:cs="Open Sans"/>
          <w:sz w:val="22"/>
          <w:szCs w:val="22"/>
        </w:rPr>
        <w:t xml:space="preserve">Affirm the proposed academic degree program will be offered within the university’s existing resource </w:t>
      </w:r>
      <w:r w:rsidR="002F2AEE">
        <w:rPr>
          <w:rFonts w:ascii="Open Sans" w:hAnsi="Open Sans" w:cs="Open Sans"/>
          <w:sz w:val="22"/>
          <w:szCs w:val="22"/>
        </w:rPr>
        <w:t>base or</w:t>
      </w:r>
      <w:r w:rsidR="006A1831">
        <w:rPr>
          <w:rFonts w:ascii="Open Sans" w:hAnsi="Open Sans" w:cs="Open Sans"/>
          <w:sz w:val="22"/>
          <w:szCs w:val="22"/>
        </w:rPr>
        <w:t xml:space="preserve"> demonstrate capacity to fund the program on a self-supporting basis. </w:t>
      </w:r>
    </w:p>
    <w:p w14:paraId="5E4EA4C1" w14:textId="675B0F4B" w:rsidR="00217BAC" w:rsidRDefault="00000000" w:rsidP="006A6148">
      <w:pPr>
        <w:ind w:left="270" w:hanging="270"/>
        <w:rPr>
          <w:rFonts w:ascii="Open Sans" w:hAnsi="Open Sans" w:cs="Open Sans"/>
          <w:sz w:val="22"/>
          <w:szCs w:val="22"/>
        </w:rPr>
      </w:pPr>
      <w:sdt>
        <w:sdtPr>
          <w:rPr>
            <w:rFonts w:ascii="Open Sans" w:hAnsi="Open Sans" w:cs="Open Sans"/>
            <w:sz w:val="22"/>
            <w:szCs w:val="22"/>
          </w:rPr>
          <w:id w:val="-1028410256"/>
          <w14:checkbox>
            <w14:checked w14:val="0"/>
            <w14:checkedState w14:val="2612" w14:font="MS Gothic"/>
            <w14:uncheckedState w14:val="2610" w14:font="MS Gothic"/>
          </w14:checkbox>
        </w:sdtPr>
        <w:sdtContent>
          <w:r w:rsidR="006A1831">
            <w:rPr>
              <w:rFonts w:ascii="MS Gothic" w:eastAsia="MS Gothic" w:hAnsi="MS Gothic" w:cs="Open Sans" w:hint="eastAsia"/>
              <w:sz w:val="22"/>
              <w:szCs w:val="22"/>
            </w:rPr>
            <w:t>☐</w:t>
          </w:r>
        </w:sdtContent>
      </w:sdt>
      <w:r w:rsidR="006A1831">
        <w:rPr>
          <w:rFonts w:ascii="Open Sans" w:hAnsi="Open Sans" w:cs="Open Sans"/>
          <w:sz w:val="22"/>
          <w:szCs w:val="22"/>
        </w:rPr>
        <w:t xml:space="preserve"> Affirm the proposed program </w:t>
      </w:r>
      <w:r w:rsidR="002F2AEE">
        <w:rPr>
          <w:rFonts w:ascii="Open Sans" w:hAnsi="Open Sans" w:cs="Open Sans"/>
          <w:sz w:val="22"/>
          <w:szCs w:val="22"/>
        </w:rPr>
        <w:t>will be delivered consistent with UW System, state, and federal guidelines and policies.</w:t>
      </w:r>
    </w:p>
    <w:p w14:paraId="17F2BBE1" w14:textId="54D67A6A" w:rsidR="00D55640" w:rsidRPr="00B17DD5" w:rsidRDefault="00B17DD5" w:rsidP="00B17DD5">
      <w:pPr>
        <w:ind w:left="360" w:hanging="360"/>
        <w:rPr>
          <w:rFonts w:ascii="Open Sans" w:hAnsi="Open Sans" w:cs="Open Sans"/>
          <w:sz w:val="22"/>
          <w:szCs w:val="22"/>
        </w:rPr>
      </w:pPr>
      <w:r w:rsidRPr="00D01298">
        <w:rPr>
          <w:rFonts w:ascii="Open Sans" w:hAnsi="Open Sans" w:cs="Open Sans"/>
          <w:sz w:val="22"/>
          <w:szCs w:val="22"/>
          <w:highlight w:val="yellow"/>
        </w:rPr>
        <w:t>N/A</w:t>
      </w:r>
    </w:p>
    <w:sectPr w:rsidR="00D55640" w:rsidRPr="00B17DD5" w:rsidSect="00E518D6">
      <w:headerReference w:type="default" r:id="rId16"/>
      <w:footerReference w:type="even" r:id="rId17"/>
      <w:footerReference w:type="default" r:id="rId18"/>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89DFE" w14:textId="77777777" w:rsidR="008945C3" w:rsidRDefault="008945C3" w:rsidP="00427C2F">
      <w:r>
        <w:separator/>
      </w:r>
    </w:p>
  </w:endnote>
  <w:endnote w:type="continuationSeparator" w:id="0">
    <w:p w14:paraId="4371EE9F" w14:textId="77777777" w:rsidR="008945C3" w:rsidRDefault="008945C3" w:rsidP="00427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7066001"/>
      <w:docPartObj>
        <w:docPartGallery w:val="Page Numbers (Bottom of Page)"/>
        <w:docPartUnique/>
      </w:docPartObj>
    </w:sdtPr>
    <w:sdtContent>
      <w:p w14:paraId="5D3FDEC1" w14:textId="3186C930" w:rsidR="00EB1C9A" w:rsidRDefault="00EB1C9A" w:rsidP="00085B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B1C0D8" w14:textId="77777777" w:rsidR="00EB1C9A" w:rsidRDefault="00EB1C9A" w:rsidP="00EB1C9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w:hAnsi="Open Sans" w:cs="Open Sans"/>
        <w:sz w:val="22"/>
        <w:szCs w:val="22"/>
      </w:rPr>
      <w:id w:val="-817029365"/>
      <w:docPartObj>
        <w:docPartGallery w:val="Page Numbers (Bottom of Page)"/>
        <w:docPartUnique/>
      </w:docPartObj>
    </w:sdtPr>
    <w:sdtContent>
      <w:sdt>
        <w:sdtPr>
          <w:rPr>
            <w:rFonts w:ascii="Open Sans" w:hAnsi="Open Sans" w:cs="Open Sans"/>
            <w:sz w:val="22"/>
            <w:szCs w:val="22"/>
          </w:rPr>
          <w:id w:val="-1769616900"/>
          <w:docPartObj>
            <w:docPartGallery w:val="Page Numbers (Top of Page)"/>
            <w:docPartUnique/>
          </w:docPartObj>
        </w:sdtPr>
        <w:sdtContent>
          <w:p w14:paraId="6F04BF56" w14:textId="5375C22D" w:rsidR="00E77470" w:rsidRPr="00E77470" w:rsidRDefault="00E77470">
            <w:pPr>
              <w:pStyle w:val="Footer"/>
              <w:jc w:val="right"/>
              <w:rPr>
                <w:rFonts w:ascii="Open Sans" w:hAnsi="Open Sans" w:cs="Open Sans"/>
                <w:sz w:val="22"/>
                <w:szCs w:val="22"/>
              </w:rPr>
            </w:pPr>
            <w:r w:rsidRPr="00E77470">
              <w:rPr>
                <w:rFonts w:ascii="Open Sans" w:hAnsi="Open Sans" w:cs="Open Sans"/>
                <w:sz w:val="22"/>
                <w:szCs w:val="22"/>
              </w:rPr>
              <w:t xml:space="preserve">Page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PAGE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r w:rsidRPr="00E77470">
              <w:rPr>
                <w:rFonts w:ascii="Open Sans" w:hAnsi="Open Sans" w:cs="Open Sans"/>
                <w:sz w:val="22"/>
                <w:szCs w:val="22"/>
              </w:rPr>
              <w:t xml:space="preserve"> of </w:t>
            </w:r>
            <w:r w:rsidRPr="00E77470">
              <w:rPr>
                <w:rFonts w:ascii="Open Sans" w:hAnsi="Open Sans" w:cs="Open Sans"/>
                <w:b/>
                <w:bCs/>
                <w:sz w:val="22"/>
                <w:szCs w:val="22"/>
              </w:rPr>
              <w:fldChar w:fldCharType="begin"/>
            </w:r>
            <w:r w:rsidRPr="00E77470">
              <w:rPr>
                <w:rFonts w:ascii="Open Sans" w:hAnsi="Open Sans" w:cs="Open Sans"/>
                <w:b/>
                <w:bCs/>
                <w:sz w:val="22"/>
                <w:szCs w:val="22"/>
              </w:rPr>
              <w:instrText xml:space="preserve"> NUMPAGES  </w:instrText>
            </w:r>
            <w:r w:rsidRPr="00E77470">
              <w:rPr>
                <w:rFonts w:ascii="Open Sans" w:hAnsi="Open Sans" w:cs="Open Sans"/>
                <w:b/>
                <w:bCs/>
                <w:sz w:val="22"/>
                <w:szCs w:val="22"/>
              </w:rPr>
              <w:fldChar w:fldCharType="separate"/>
            </w:r>
            <w:r w:rsidRPr="00E77470">
              <w:rPr>
                <w:rFonts w:ascii="Open Sans" w:hAnsi="Open Sans" w:cs="Open Sans"/>
                <w:b/>
                <w:bCs/>
                <w:noProof/>
                <w:sz w:val="22"/>
                <w:szCs w:val="22"/>
              </w:rPr>
              <w:t>2</w:t>
            </w:r>
            <w:r w:rsidRPr="00E77470">
              <w:rPr>
                <w:rFonts w:ascii="Open Sans" w:hAnsi="Open Sans" w:cs="Open Sans"/>
                <w:b/>
                <w:bCs/>
                <w:sz w:val="22"/>
                <w:szCs w:val="22"/>
              </w:rPr>
              <w:fldChar w:fldCharType="end"/>
            </w:r>
          </w:p>
        </w:sdtContent>
      </w:sdt>
    </w:sdtContent>
  </w:sdt>
  <w:p w14:paraId="3EABF880" w14:textId="77777777" w:rsidR="00EB1C9A" w:rsidRDefault="00EB1C9A" w:rsidP="00EB1C9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BC5E" w14:textId="77777777" w:rsidR="008945C3" w:rsidRDefault="008945C3" w:rsidP="00427C2F">
      <w:r>
        <w:separator/>
      </w:r>
    </w:p>
  </w:footnote>
  <w:footnote w:type="continuationSeparator" w:id="0">
    <w:p w14:paraId="0BBD7302" w14:textId="77777777" w:rsidR="008945C3" w:rsidRDefault="008945C3" w:rsidP="00427C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63779" w14:textId="62415682" w:rsidR="005323AE" w:rsidRDefault="00706FDE" w:rsidP="005323AE">
    <w:pPr>
      <w:rPr>
        <w:rFonts w:ascii="Open Sans" w:hAnsi="Open Sans" w:cs="Open Sans"/>
        <w:sz w:val="22"/>
        <w:szCs w:val="22"/>
      </w:rPr>
    </w:pPr>
    <w:r>
      <w:rPr>
        <w:rFonts w:ascii="Open Sans" w:hAnsi="Open Sans" w:cs="Open Sans"/>
        <w:sz w:val="22"/>
        <w:szCs w:val="22"/>
      </w:rPr>
      <w:t xml:space="preserve">Part A: Request for </w:t>
    </w:r>
    <w:r w:rsidR="005323AE">
      <w:rPr>
        <w:rFonts w:ascii="Open Sans" w:hAnsi="Open Sans" w:cs="Open Sans"/>
        <w:sz w:val="22"/>
        <w:szCs w:val="22"/>
      </w:rPr>
      <w:t xml:space="preserve">Authorization </w:t>
    </w:r>
    <w:r>
      <w:rPr>
        <w:rFonts w:ascii="Open Sans" w:hAnsi="Open Sans" w:cs="Open Sans"/>
        <w:sz w:val="22"/>
        <w:szCs w:val="22"/>
      </w:rPr>
      <w:t>to Plan (Notice of Intent) Guidance</w:t>
    </w:r>
    <w:r w:rsidR="005323AE">
      <w:rPr>
        <w:rFonts w:ascii="Open Sans" w:hAnsi="Open Sans" w:cs="Open Sans"/>
        <w:sz w:val="22"/>
        <w:szCs w:val="22"/>
      </w:rPr>
      <w:t xml:space="preserve"> </w:t>
    </w:r>
    <w:r w:rsidR="00D01377">
      <w:rPr>
        <w:rFonts w:ascii="Open Sans" w:hAnsi="Open Sans" w:cs="Open Sans"/>
        <w:sz w:val="22"/>
        <w:szCs w:val="22"/>
      </w:rPr>
      <w:t>09/07/2022</w:t>
    </w:r>
  </w:p>
  <w:p w14:paraId="3B3851EA" w14:textId="3E65CC89" w:rsidR="00751CA8" w:rsidRDefault="00D326D2">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07127"/>
    <w:multiLevelType w:val="hybridMultilevel"/>
    <w:tmpl w:val="6FA0C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916E5"/>
    <w:multiLevelType w:val="hybridMultilevel"/>
    <w:tmpl w:val="FC2E1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A6B0E"/>
    <w:multiLevelType w:val="hybridMultilevel"/>
    <w:tmpl w:val="85580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A5A70"/>
    <w:multiLevelType w:val="hybridMultilevel"/>
    <w:tmpl w:val="747E8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955D90"/>
    <w:multiLevelType w:val="multilevel"/>
    <w:tmpl w:val="3DD6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BB0F35"/>
    <w:multiLevelType w:val="hybridMultilevel"/>
    <w:tmpl w:val="282A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42628C"/>
    <w:multiLevelType w:val="hybridMultilevel"/>
    <w:tmpl w:val="AA6C6D7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60701D"/>
    <w:multiLevelType w:val="hybridMultilevel"/>
    <w:tmpl w:val="A080B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35847"/>
    <w:multiLevelType w:val="hybridMultilevel"/>
    <w:tmpl w:val="AF2E1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C94E76"/>
    <w:multiLevelType w:val="hybridMultilevel"/>
    <w:tmpl w:val="8D14A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9A2E6A"/>
    <w:multiLevelType w:val="hybridMultilevel"/>
    <w:tmpl w:val="7A301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F43318"/>
    <w:multiLevelType w:val="hybridMultilevel"/>
    <w:tmpl w:val="96E0BC60"/>
    <w:lvl w:ilvl="0" w:tplc="29EA5A6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D542E"/>
    <w:multiLevelType w:val="hybridMultilevel"/>
    <w:tmpl w:val="4EF8DD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17056F6"/>
    <w:multiLevelType w:val="hybridMultilevel"/>
    <w:tmpl w:val="D91248C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33E09B7"/>
    <w:multiLevelType w:val="hybridMultilevel"/>
    <w:tmpl w:val="6DC23546"/>
    <w:lvl w:ilvl="0" w:tplc="0A40B3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4C763C3"/>
    <w:multiLevelType w:val="hybridMultilevel"/>
    <w:tmpl w:val="16A89C4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352D3A9A"/>
    <w:multiLevelType w:val="hybridMultilevel"/>
    <w:tmpl w:val="676AD272"/>
    <w:lvl w:ilvl="0" w:tplc="09AA3C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4220C5"/>
    <w:multiLevelType w:val="multilevel"/>
    <w:tmpl w:val="C3A4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EB6564"/>
    <w:multiLevelType w:val="hybridMultilevel"/>
    <w:tmpl w:val="D43A6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696253"/>
    <w:multiLevelType w:val="multilevel"/>
    <w:tmpl w:val="A790E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6E4CB8"/>
    <w:multiLevelType w:val="hybridMultilevel"/>
    <w:tmpl w:val="CED65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A860E1"/>
    <w:multiLevelType w:val="hybridMultilevel"/>
    <w:tmpl w:val="A8961E4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43710E28"/>
    <w:multiLevelType w:val="hybridMultilevel"/>
    <w:tmpl w:val="887C70C6"/>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4E00DDA"/>
    <w:multiLevelType w:val="hybridMultilevel"/>
    <w:tmpl w:val="E606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020F9C"/>
    <w:multiLevelType w:val="hybridMultilevel"/>
    <w:tmpl w:val="12B89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875ADA"/>
    <w:multiLevelType w:val="hybridMultilevel"/>
    <w:tmpl w:val="52A01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C05F69"/>
    <w:multiLevelType w:val="hybridMultilevel"/>
    <w:tmpl w:val="D554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4D6EBE"/>
    <w:multiLevelType w:val="hybridMultilevel"/>
    <w:tmpl w:val="5B66B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100F80"/>
    <w:multiLevelType w:val="hybridMultilevel"/>
    <w:tmpl w:val="966A0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C065E1"/>
    <w:multiLevelType w:val="hybridMultilevel"/>
    <w:tmpl w:val="BF78E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C53536"/>
    <w:multiLevelType w:val="hybridMultilevel"/>
    <w:tmpl w:val="2648F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D86C02"/>
    <w:multiLevelType w:val="hybridMultilevel"/>
    <w:tmpl w:val="CA1401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CCA7B0B"/>
    <w:multiLevelType w:val="hybridMultilevel"/>
    <w:tmpl w:val="69880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6105AE"/>
    <w:multiLevelType w:val="hybridMultilevel"/>
    <w:tmpl w:val="4BC2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A33B1A"/>
    <w:multiLevelType w:val="multilevel"/>
    <w:tmpl w:val="24309B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6CD02E0"/>
    <w:multiLevelType w:val="hybridMultilevel"/>
    <w:tmpl w:val="F14E0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992542"/>
    <w:multiLevelType w:val="hybridMultilevel"/>
    <w:tmpl w:val="2C36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2029AE"/>
    <w:multiLevelType w:val="hybridMultilevel"/>
    <w:tmpl w:val="6ADCD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1D5376"/>
    <w:multiLevelType w:val="multilevel"/>
    <w:tmpl w:val="569E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324812"/>
    <w:multiLevelType w:val="hybridMultilevel"/>
    <w:tmpl w:val="582E7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8A5A46"/>
    <w:multiLevelType w:val="hybridMultilevel"/>
    <w:tmpl w:val="F878DFCA"/>
    <w:lvl w:ilvl="0" w:tplc="29EA5A6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7C7566A1"/>
    <w:multiLevelType w:val="multilevel"/>
    <w:tmpl w:val="14704DE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7D9872C1"/>
    <w:multiLevelType w:val="multilevel"/>
    <w:tmpl w:val="42E6C0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F60A42"/>
    <w:multiLevelType w:val="hybridMultilevel"/>
    <w:tmpl w:val="1ADCDF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F275793"/>
    <w:multiLevelType w:val="multilevel"/>
    <w:tmpl w:val="D04808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9726119">
    <w:abstractNumId w:val="14"/>
  </w:num>
  <w:num w:numId="2" w16cid:durableId="1679891737">
    <w:abstractNumId w:val="35"/>
  </w:num>
  <w:num w:numId="3" w16cid:durableId="1739401179">
    <w:abstractNumId w:val="19"/>
  </w:num>
  <w:num w:numId="4" w16cid:durableId="874342650">
    <w:abstractNumId w:val="38"/>
  </w:num>
  <w:num w:numId="5" w16cid:durableId="1788893518">
    <w:abstractNumId w:val="4"/>
  </w:num>
  <w:num w:numId="6" w16cid:durableId="1314791358">
    <w:abstractNumId w:val="17"/>
  </w:num>
  <w:num w:numId="7" w16cid:durableId="380444873">
    <w:abstractNumId w:val="16"/>
  </w:num>
  <w:num w:numId="8" w16cid:durableId="1313870943">
    <w:abstractNumId w:val="13"/>
  </w:num>
  <w:num w:numId="9" w16cid:durableId="835266647">
    <w:abstractNumId w:val="26"/>
  </w:num>
  <w:num w:numId="10" w16cid:durableId="1435785015">
    <w:abstractNumId w:val="23"/>
  </w:num>
  <w:num w:numId="11" w16cid:durableId="1382514618">
    <w:abstractNumId w:val="12"/>
  </w:num>
  <w:num w:numId="12" w16cid:durableId="87041433">
    <w:abstractNumId w:val="33"/>
  </w:num>
  <w:num w:numId="13" w16cid:durableId="1185365307">
    <w:abstractNumId w:val="24"/>
  </w:num>
  <w:num w:numId="14" w16cid:durableId="285813735">
    <w:abstractNumId w:val="2"/>
  </w:num>
  <w:num w:numId="15" w16cid:durableId="1575620950">
    <w:abstractNumId w:val="10"/>
  </w:num>
  <w:num w:numId="16" w16cid:durableId="713702544">
    <w:abstractNumId w:val="0"/>
  </w:num>
  <w:num w:numId="17" w16cid:durableId="1523284228">
    <w:abstractNumId w:val="29"/>
  </w:num>
  <w:num w:numId="18" w16cid:durableId="713164513">
    <w:abstractNumId w:val="30"/>
  </w:num>
  <w:num w:numId="19" w16cid:durableId="61101445">
    <w:abstractNumId w:val="15"/>
  </w:num>
  <w:num w:numId="20" w16cid:durableId="663972035">
    <w:abstractNumId w:val="18"/>
  </w:num>
  <w:num w:numId="21" w16cid:durableId="684525343">
    <w:abstractNumId w:val="37"/>
  </w:num>
  <w:num w:numId="22" w16cid:durableId="376852901">
    <w:abstractNumId w:val="21"/>
  </w:num>
  <w:num w:numId="23" w16cid:durableId="1507524850">
    <w:abstractNumId w:val="32"/>
  </w:num>
  <w:num w:numId="24" w16cid:durableId="92090622">
    <w:abstractNumId w:val="3"/>
  </w:num>
  <w:num w:numId="25" w16cid:durableId="116725053">
    <w:abstractNumId w:val="5"/>
  </w:num>
  <w:num w:numId="26" w16cid:durableId="2075078088">
    <w:abstractNumId w:val="27"/>
  </w:num>
  <w:num w:numId="27" w16cid:durableId="466162405">
    <w:abstractNumId w:val="7"/>
  </w:num>
  <w:num w:numId="28" w16cid:durableId="651639975">
    <w:abstractNumId w:val="8"/>
  </w:num>
  <w:num w:numId="29" w16cid:durableId="1511606293">
    <w:abstractNumId w:val="36"/>
  </w:num>
  <w:num w:numId="30" w16cid:durableId="1298488353">
    <w:abstractNumId w:val="28"/>
  </w:num>
  <w:num w:numId="31" w16cid:durableId="667713431">
    <w:abstractNumId w:val="9"/>
  </w:num>
  <w:num w:numId="32" w16cid:durableId="82727115">
    <w:abstractNumId w:val="39"/>
  </w:num>
  <w:num w:numId="33" w16cid:durableId="2026129960">
    <w:abstractNumId w:val="11"/>
  </w:num>
  <w:num w:numId="34" w16cid:durableId="1575431463">
    <w:abstractNumId w:val="40"/>
  </w:num>
  <w:num w:numId="35" w16cid:durableId="768234044">
    <w:abstractNumId w:val="6"/>
  </w:num>
  <w:num w:numId="36" w16cid:durableId="414785588">
    <w:abstractNumId w:val="22"/>
  </w:num>
  <w:num w:numId="37" w16cid:durableId="370426048">
    <w:abstractNumId w:val="31"/>
  </w:num>
  <w:num w:numId="38" w16cid:durableId="2092122826">
    <w:abstractNumId w:val="34"/>
  </w:num>
  <w:num w:numId="39" w16cid:durableId="377629785">
    <w:abstractNumId w:val="41"/>
  </w:num>
  <w:num w:numId="40" w16cid:durableId="1212229041">
    <w:abstractNumId w:val="44"/>
  </w:num>
  <w:num w:numId="41" w16cid:durableId="1276399692">
    <w:abstractNumId w:val="20"/>
  </w:num>
  <w:num w:numId="42" w16cid:durableId="314915589">
    <w:abstractNumId w:val="43"/>
  </w:num>
  <w:num w:numId="43" w16cid:durableId="1018435131">
    <w:abstractNumId w:val="1"/>
  </w:num>
  <w:num w:numId="44" w16cid:durableId="1542401141">
    <w:abstractNumId w:val="25"/>
  </w:num>
  <w:num w:numId="45" w16cid:durableId="184223329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C3D"/>
    <w:rsid w:val="00016BB4"/>
    <w:rsid w:val="0002525C"/>
    <w:rsid w:val="00025CE0"/>
    <w:rsid w:val="00037228"/>
    <w:rsid w:val="00075D4B"/>
    <w:rsid w:val="0007604E"/>
    <w:rsid w:val="00076102"/>
    <w:rsid w:val="00091EC9"/>
    <w:rsid w:val="00094956"/>
    <w:rsid w:val="000C1B6A"/>
    <w:rsid w:val="000C21A4"/>
    <w:rsid w:val="000D0B8A"/>
    <w:rsid w:val="000F26FD"/>
    <w:rsid w:val="000F549E"/>
    <w:rsid w:val="000F5F19"/>
    <w:rsid w:val="00112615"/>
    <w:rsid w:val="00114D51"/>
    <w:rsid w:val="001455B8"/>
    <w:rsid w:val="001735EC"/>
    <w:rsid w:val="00173B4A"/>
    <w:rsid w:val="001868D2"/>
    <w:rsid w:val="00192016"/>
    <w:rsid w:val="001A0A25"/>
    <w:rsid w:val="001A54C2"/>
    <w:rsid w:val="001B7E55"/>
    <w:rsid w:val="001C63A4"/>
    <w:rsid w:val="001D4B9B"/>
    <w:rsid w:val="002117F2"/>
    <w:rsid w:val="00217BAC"/>
    <w:rsid w:val="00220ECC"/>
    <w:rsid w:val="002332B7"/>
    <w:rsid w:val="00242D57"/>
    <w:rsid w:val="00253C85"/>
    <w:rsid w:val="0026433D"/>
    <w:rsid w:val="0028167F"/>
    <w:rsid w:val="00281F14"/>
    <w:rsid w:val="00295B4F"/>
    <w:rsid w:val="002961C9"/>
    <w:rsid w:val="002C35E6"/>
    <w:rsid w:val="002D0D5A"/>
    <w:rsid w:val="002D3677"/>
    <w:rsid w:val="002E16FA"/>
    <w:rsid w:val="002F2AEE"/>
    <w:rsid w:val="002F426D"/>
    <w:rsid w:val="00314322"/>
    <w:rsid w:val="0031508F"/>
    <w:rsid w:val="00316763"/>
    <w:rsid w:val="00324E41"/>
    <w:rsid w:val="00325B6C"/>
    <w:rsid w:val="00330E43"/>
    <w:rsid w:val="0033307F"/>
    <w:rsid w:val="00340F61"/>
    <w:rsid w:val="00342AE3"/>
    <w:rsid w:val="003443B4"/>
    <w:rsid w:val="00345651"/>
    <w:rsid w:val="00392316"/>
    <w:rsid w:val="003B256C"/>
    <w:rsid w:val="003B44CB"/>
    <w:rsid w:val="003C7FE4"/>
    <w:rsid w:val="003D283B"/>
    <w:rsid w:val="003D4D9A"/>
    <w:rsid w:val="003E611E"/>
    <w:rsid w:val="003F4E16"/>
    <w:rsid w:val="003F5DB1"/>
    <w:rsid w:val="00402EE7"/>
    <w:rsid w:val="00406511"/>
    <w:rsid w:val="00410A7C"/>
    <w:rsid w:val="00426520"/>
    <w:rsid w:val="00427C2F"/>
    <w:rsid w:val="00440795"/>
    <w:rsid w:val="00441C3D"/>
    <w:rsid w:val="00442E67"/>
    <w:rsid w:val="00446394"/>
    <w:rsid w:val="00476FE4"/>
    <w:rsid w:val="00485ECF"/>
    <w:rsid w:val="00494E74"/>
    <w:rsid w:val="004A063E"/>
    <w:rsid w:val="004A75FA"/>
    <w:rsid w:val="004B6476"/>
    <w:rsid w:val="004E6953"/>
    <w:rsid w:val="0050514A"/>
    <w:rsid w:val="00506426"/>
    <w:rsid w:val="00510DE6"/>
    <w:rsid w:val="0051786D"/>
    <w:rsid w:val="00522981"/>
    <w:rsid w:val="005323AE"/>
    <w:rsid w:val="005521B5"/>
    <w:rsid w:val="00566F4C"/>
    <w:rsid w:val="005B36EB"/>
    <w:rsid w:val="005C3E7F"/>
    <w:rsid w:val="005D1745"/>
    <w:rsid w:val="005D1C20"/>
    <w:rsid w:val="005D5BB3"/>
    <w:rsid w:val="005D60E0"/>
    <w:rsid w:val="005E10F3"/>
    <w:rsid w:val="005F0FFA"/>
    <w:rsid w:val="005F29C1"/>
    <w:rsid w:val="005F2DB0"/>
    <w:rsid w:val="00626074"/>
    <w:rsid w:val="00650DFA"/>
    <w:rsid w:val="00664552"/>
    <w:rsid w:val="00664A0B"/>
    <w:rsid w:val="00675A32"/>
    <w:rsid w:val="00692E1A"/>
    <w:rsid w:val="006A1831"/>
    <w:rsid w:val="006A3DA2"/>
    <w:rsid w:val="006A51EB"/>
    <w:rsid w:val="006A6148"/>
    <w:rsid w:val="006A6E48"/>
    <w:rsid w:val="006B0198"/>
    <w:rsid w:val="006B46CC"/>
    <w:rsid w:val="006C1D8C"/>
    <w:rsid w:val="006D443C"/>
    <w:rsid w:val="00706FDE"/>
    <w:rsid w:val="0071346F"/>
    <w:rsid w:val="00723247"/>
    <w:rsid w:val="00730062"/>
    <w:rsid w:val="00732CCB"/>
    <w:rsid w:val="00735E2A"/>
    <w:rsid w:val="00747FCC"/>
    <w:rsid w:val="00751007"/>
    <w:rsid w:val="00751748"/>
    <w:rsid w:val="00751CA8"/>
    <w:rsid w:val="00766DF7"/>
    <w:rsid w:val="00780C87"/>
    <w:rsid w:val="00787C9D"/>
    <w:rsid w:val="00795375"/>
    <w:rsid w:val="007B1C57"/>
    <w:rsid w:val="007B5A40"/>
    <w:rsid w:val="007E2DED"/>
    <w:rsid w:val="007F760A"/>
    <w:rsid w:val="00803A88"/>
    <w:rsid w:val="00810D39"/>
    <w:rsid w:val="008415BE"/>
    <w:rsid w:val="008453DE"/>
    <w:rsid w:val="008604E4"/>
    <w:rsid w:val="008734DC"/>
    <w:rsid w:val="00873C9B"/>
    <w:rsid w:val="00883CE4"/>
    <w:rsid w:val="008945C3"/>
    <w:rsid w:val="00895C03"/>
    <w:rsid w:val="008A38E2"/>
    <w:rsid w:val="008B0174"/>
    <w:rsid w:val="008C5394"/>
    <w:rsid w:val="008D4DB5"/>
    <w:rsid w:val="008F467E"/>
    <w:rsid w:val="008F679F"/>
    <w:rsid w:val="008F67CB"/>
    <w:rsid w:val="0091678A"/>
    <w:rsid w:val="009222A3"/>
    <w:rsid w:val="009268CF"/>
    <w:rsid w:val="009424F4"/>
    <w:rsid w:val="009613A9"/>
    <w:rsid w:val="0096416A"/>
    <w:rsid w:val="00967936"/>
    <w:rsid w:val="00974134"/>
    <w:rsid w:val="009A5116"/>
    <w:rsid w:val="009A54D2"/>
    <w:rsid w:val="009A6197"/>
    <w:rsid w:val="009C5AA5"/>
    <w:rsid w:val="009C6A41"/>
    <w:rsid w:val="009D7EED"/>
    <w:rsid w:val="009E2ECD"/>
    <w:rsid w:val="009F2DEB"/>
    <w:rsid w:val="00A0447C"/>
    <w:rsid w:val="00A1381D"/>
    <w:rsid w:val="00A141EC"/>
    <w:rsid w:val="00A27A26"/>
    <w:rsid w:val="00A833ED"/>
    <w:rsid w:val="00AB55CB"/>
    <w:rsid w:val="00AB79CF"/>
    <w:rsid w:val="00AD7659"/>
    <w:rsid w:val="00AE42F2"/>
    <w:rsid w:val="00AE4415"/>
    <w:rsid w:val="00AE7E37"/>
    <w:rsid w:val="00B12209"/>
    <w:rsid w:val="00B17DD5"/>
    <w:rsid w:val="00B26572"/>
    <w:rsid w:val="00B343A2"/>
    <w:rsid w:val="00B36584"/>
    <w:rsid w:val="00B5001A"/>
    <w:rsid w:val="00B53377"/>
    <w:rsid w:val="00B70C27"/>
    <w:rsid w:val="00B87CE4"/>
    <w:rsid w:val="00B91724"/>
    <w:rsid w:val="00BA5D41"/>
    <w:rsid w:val="00BB3186"/>
    <w:rsid w:val="00BB69F7"/>
    <w:rsid w:val="00BC6278"/>
    <w:rsid w:val="00BD38EA"/>
    <w:rsid w:val="00BD6E98"/>
    <w:rsid w:val="00BD7A4B"/>
    <w:rsid w:val="00BE08C0"/>
    <w:rsid w:val="00BF443C"/>
    <w:rsid w:val="00BF7318"/>
    <w:rsid w:val="00C01519"/>
    <w:rsid w:val="00C13C8A"/>
    <w:rsid w:val="00C267FB"/>
    <w:rsid w:val="00C458F3"/>
    <w:rsid w:val="00C6723E"/>
    <w:rsid w:val="00C703C0"/>
    <w:rsid w:val="00C7325F"/>
    <w:rsid w:val="00C7437B"/>
    <w:rsid w:val="00C9356E"/>
    <w:rsid w:val="00CB0214"/>
    <w:rsid w:val="00CB551D"/>
    <w:rsid w:val="00CD34ED"/>
    <w:rsid w:val="00CE2A4A"/>
    <w:rsid w:val="00CE6CDD"/>
    <w:rsid w:val="00CE77CD"/>
    <w:rsid w:val="00D01298"/>
    <w:rsid w:val="00D01377"/>
    <w:rsid w:val="00D10860"/>
    <w:rsid w:val="00D150C2"/>
    <w:rsid w:val="00D24825"/>
    <w:rsid w:val="00D30636"/>
    <w:rsid w:val="00D320DD"/>
    <w:rsid w:val="00D326D2"/>
    <w:rsid w:val="00D450CB"/>
    <w:rsid w:val="00D55640"/>
    <w:rsid w:val="00D6116A"/>
    <w:rsid w:val="00D632EA"/>
    <w:rsid w:val="00D65225"/>
    <w:rsid w:val="00D71245"/>
    <w:rsid w:val="00D74AE2"/>
    <w:rsid w:val="00D779AD"/>
    <w:rsid w:val="00D82CD5"/>
    <w:rsid w:val="00DB4DC8"/>
    <w:rsid w:val="00DD3C9F"/>
    <w:rsid w:val="00DD4184"/>
    <w:rsid w:val="00DD74A3"/>
    <w:rsid w:val="00DE0F96"/>
    <w:rsid w:val="00DE296A"/>
    <w:rsid w:val="00E033C1"/>
    <w:rsid w:val="00E12951"/>
    <w:rsid w:val="00E14E43"/>
    <w:rsid w:val="00E25975"/>
    <w:rsid w:val="00E313E0"/>
    <w:rsid w:val="00E34DB5"/>
    <w:rsid w:val="00E42776"/>
    <w:rsid w:val="00E43AAD"/>
    <w:rsid w:val="00E518D6"/>
    <w:rsid w:val="00E5710B"/>
    <w:rsid w:val="00E62B67"/>
    <w:rsid w:val="00E6454A"/>
    <w:rsid w:val="00E67E09"/>
    <w:rsid w:val="00E7109E"/>
    <w:rsid w:val="00E7172B"/>
    <w:rsid w:val="00E77470"/>
    <w:rsid w:val="00E938EF"/>
    <w:rsid w:val="00E942C2"/>
    <w:rsid w:val="00EB1C9A"/>
    <w:rsid w:val="00EB3888"/>
    <w:rsid w:val="00EC6F55"/>
    <w:rsid w:val="00ED237C"/>
    <w:rsid w:val="00ED5025"/>
    <w:rsid w:val="00EE2C79"/>
    <w:rsid w:val="00EE3A10"/>
    <w:rsid w:val="00F00934"/>
    <w:rsid w:val="00F0540A"/>
    <w:rsid w:val="00F05CF9"/>
    <w:rsid w:val="00F14EE3"/>
    <w:rsid w:val="00F26963"/>
    <w:rsid w:val="00F27589"/>
    <w:rsid w:val="00F3564C"/>
    <w:rsid w:val="00F359B9"/>
    <w:rsid w:val="00F371CC"/>
    <w:rsid w:val="00F768CC"/>
    <w:rsid w:val="00F83688"/>
    <w:rsid w:val="00F955D5"/>
    <w:rsid w:val="00FC27D0"/>
    <w:rsid w:val="00FE1EFE"/>
    <w:rsid w:val="00FE2FE6"/>
    <w:rsid w:val="00FE51F5"/>
    <w:rsid w:val="00FF2FED"/>
    <w:rsid w:val="00FF70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75ACD"/>
  <w14:defaultImageDpi w14:val="32767"/>
  <w15:chartTrackingRefBased/>
  <w15:docId w15:val="{067C5E61-71B8-EE4F-883F-D5F26EE0D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209"/>
  </w:style>
  <w:style w:type="paragraph" w:styleId="Heading1">
    <w:name w:val="heading 1"/>
    <w:basedOn w:val="Normal"/>
    <w:next w:val="Normal"/>
    <w:link w:val="Heading1Char"/>
    <w:uiPriority w:val="9"/>
    <w:qFormat/>
    <w:rsid w:val="00EB3888"/>
    <w:pPr>
      <w:jc w:val="center"/>
      <w:outlineLvl w:val="0"/>
    </w:pPr>
    <w:rPr>
      <w:rFonts w:ascii="Open Sans" w:eastAsia="Times New Roman" w:hAnsi="Open Sans" w:cs="Open Sans"/>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C3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41C3D"/>
    <w:rPr>
      <w:rFonts w:ascii="Times New Roman" w:hAnsi="Times New Roman" w:cs="Times New Roman"/>
      <w:sz w:val="18"/>
      <w:szCs w:val="18"/>
    </w:rPr>
  </w:style>
  <w:style w:type="table" w:styleId="TableGrid">
    <w:name w:val="Table Grid"/>
    <w:basedOn w:val="TableNormal"/>
    <w:rsid w:val="00441C3D"/>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1C3D"/>
    <w:pPr>
      <w:ind w:left="720"/>
    </w:pPr>
    <w:rPr>
      <w:rFonts w:ascii="Times New Roman" w:eastAsia="Times New Roman" w:hAnsi="Times New Roman" w:cs="Times New Roman"/>
    </w:rPr>
  </w:style>
  <w:style w:type="character" w:styleId="Hyperlink">
    <w:name w:val="Hyperlink"/>
    <w:rsid w:val="00441C3D"/>
    <w:rPr>
      <w:color w:val="0000FF"/>
      <w:u w:val="single"/>
    </w:rPr>
  </w:style>
  <w:style w:type="character" w:styleId="CommentReference">
    <w:name w:val="annotation reference"/>
    <w:basedOn w:val="DefaultParagraphFont"/>
    <w:rsid w:val="00441C3D"/>
    <w:rPr>
      <w:sz w:val="16"/>
      <w:szCs w:val="16"/>
    </w:rPr>
  </w:style>
  <w:style w:type="paragraph" w:styleId="CommentText">
    <w:name w:val="annotation text"/>
    <w:basedOn w:val="Normal"/>
    <w:link w:val="CommentTextChar"/>
    <w:rsid w:val="00441C3D"/>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41C3D"/>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441C3D"/>
    <w:pPr>
      <w:widowControl w:val="0"/>
    </w:pPr>
    <w:rPr>
      <w:sz w:val="22"/>
      <w:szCs w:val="22"/>
    </w:rPr>
  </w:style>
  <w:style w:type="paragraph" w:styleId="NormalWeb">
    <w:name w:val="Normal (Web)"/>
    <w:basedOn w:val="Normal"/>
    <w:uiPriority w:val="99"/>
    <w:semiHidden/>
    <w:unhideWhenUsed/>
    <w:rsid w:val="00441C3D"/>
    <w:pPr>
      <w:spacing w:after="165"/>
    </w:pPr>
    <w:rPr>
      <w:rFonts w:ascii="Times New Roman" w:eastAsia="Times New Roman" w:hAnsi="Times New Roman" w:cs="Times New Roman"/>
    </w:rPr>
  </w:style>
  <w:style w:type="character" w:customStyle="1" w:styleId="doc-icon1">
    <w:name w:val="doc-icon1"/>
    <w:basedOn w:val="DefaultParagraphFont"/>
    <w:rsid w:val="00441C3D"/>
  </w:style>
  <w:style w:type="character" w:customStyle="1" w:styleId="sr-only1">
    <w:name w:val="sr-only1"/>
    <w:basedOn w:val="DefaultParagraphFont"/>
    <w:rsid w:val="00441C3D"/>
    <w:rPr>
      <w:bdr w:val="none" w:sz="0" w:space="0" w:color="auto" w:frame="1"/>
    </w:rPr>
  </w:style>
  <w:style w:type="paragraph" w:styleId="BodyText">
    <w:name w:val="Body Text"/>
    <w:basedOn w:val="Normal"/>
    <w:link w:val="BodyTextChar"/>
    <w:uiPriority w:val="1"/>
    <w:qFormat/>
    <w:rsid w:val="00441C3D"/>
    <w:pPr>
      <w:widowControl w:val="0"/>
      <w:ind w:left="1180"/>
    </w:pPr>
    <w:rPr>
      <w:rFonts w:ascii="Times New Roman" w:eastAsia="Times New Roman" w:hAnsi="Times New Roman"/>
      <w:sz w:val="23"/>
      <w:szCs w:val="23"/>
    </w:rPr>
  </w:style>
  <w:style w:type="character" w:customStyle="1" w:styleId="BodyTextChar">
    <w:name w:val="Body Text Char"/>
    <w:basedOn w:val="DefaultParagraphFont"/>
    <w:link w:val="BodyText"/>
    <w:uiPriority w:val="1"/>
    <w:rsid w:val="00441C3D"/>
    <w:rPr>
      <w:rFonts w:ascii="Times New Roman" w:eastAsia="Times New Roman" w:hAnsi="Times New Roman"/>
      <w:sz w:val="23"/>
      <w:szCs w:val="23"/>
    </w:rPr>
  </w:style>
  <w:style w:type="paragraph" w:styleId="CommentSubject">
    <w:name w:val="annotation subject"/>
    <w:basedOn w:val="CommentText"/>
    <w:next w:val="CommentText"/>
    <w:link w:val="CommentSubjectChar"/>
    <w:uiPriority w:val="99"/>
    <w:semiHidden/>
    <w:unhideWhenUsed/>
    <w:rsid w:val="00522981"/>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2298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427C2F"/>
    <w:pPr>
      <w:tabs>
        <w:tab w:val="center" w:pos="4680"/>
        <w:tab w:val="right" w:pos="9360"/>
      </w:tabs>
    </w:pPr>
  </w:style>
  <w:style w:type="character" w:customStyle="1" w:styleId="HeaderChar">
    <w:name w:val="Header Char"/>
    <w:basedOn w:val="DefaultParagraphFont"/>
    <w:link w:val="Header"/>
    <w:uiPriority w:val="99"/>
    <w:rsid w:val="00427C2F"/>
  </w:style>
  <w:style w:type="paragraph" w:styleId="Footer">
    <w:name w:val="footer"/>
    <w:basedOn w:val="Normal"/>
    <w:link w:val="FooterChar"/>
    <w:uiPriority w:val="99"/>
    <w:unhideWhenUsed/>
    <w:rsid w:val="00427C2F"/>
    <w:pPr>
      <w:tabs>
        <w:tab w:val="center" w:pos="4680"/>
        <w:tab w:val="right" w:pos="9360"/>
      </w:tabs>
    </w:pPr>
  </w:style>
  <w:style w:type="character" w:customStyle="1" w:styleId="FooterChar">
    <w:name w:val="Footer Char"/>
    <w:basedOn w:val="DefaultParagraphFont"/>
    <w:link w:val="Footer"/>
    <w:uiPriority w:val="99"/>
    <w:rsid w:val="00427C2F"/>
  </w:style>
  <w:style w:type="character" w:styleId="PageNumber">
    <w:name w:val="page number"/>
    <w:basedOn w:val="DefaultParagraphFont"/>
    <w:uiPriority w:val="99"/>
    <w:semiHidden/>
    <w:unhideWhenUsed/>
    <w:rsid w:val="00EB1C9A"/>
  </w:style>
  <w:style w:type="paragraph" w:styleId="Revision">
    <w:name w:val="Revision"/>
    <w:hidden/>
    <w:uiPriority w:val="99"/>
    <w:semiHidden/>
    <w:rsid w:val="000F26FD"/>
  </w:style>
  <w:style w:type="character" w:styleId="UnresolvedMention">
    <w:name w:val="Unresolved Mention"/>
    <w:basedOn w:val="DefaultParagraphFont"/>
    <w:uiPriority w:val="99"/>
    <w:semiHidden/>
    <w:unhideWhenUsed/>
    <w:rsid w:val="00BB3186"/>
    <w:rPr>
      <w:color w:val="605E5C"/>
      <w:shd w:val="clear" w:color="auto" w:fill="E1DFDD"/>
    </w:rPr>
  </w:style>
  <w:style w:type="paragraph" w:customStyle="1" w:styleId="pf1">
    <w:name w:val="pf1"/>
    <w:basedOn w:val="Normal"/>
    <w:rsid w:val="00314322"/>
    <w:pPr>
      <w:spacing w:before="100" w:beforeAutospacing="1" w:after="100" w:afterAutospacing="1"/>
    </w:pPr>
    <w:rPr>
      <w:rFonts w:ascii="Times New Roman" w:eastAsia="Times New Roman" w:hAnsi="Times New Roman" w:cs="Times New Roman"/>
    </w:rPr>
  </w:style>
  <w:style w:type="paragraph" w:customStyle="1" w:styleId="pf0">
    <w:name w:val="pf0"/>
    <w:basedOn w:val="Normal"/>
    <w:rsid w:val="00314322"/>
    <w:pPr>
      <w:spacing w:before="100" w:beforeAutospacing="1" w:after="100" w:afterAutospacing="1"/>
    </w:pPr>
    <w:rPr>
      <w:rFonts w:ascii="Times New Roman" w:eastAsia="Times New Roman" w:hAnsi="Times New Roman" w:cs="Times New Roman"/>
    </w:rPr>
  </w:style>
  <w:style w:type="character" w:customStyle="1" w:styleId="cf01">
    <w:name w:val="cf01"/>
    <w:basedOn w:val="DefaultParagraphFont"/>
    <w:rsid w:val="00314322"/>
    <w:rPr>
      <w:rFonts w:ascii="Segoe UI" w:hAnsi="Segoe UI" w:cs="Segoe UI" w:hint="default"/>
      <w:sz w:val="18"/>
      <w:szCs w:val="18"/>
    </w:rPr>
  </w:style>
  <w:style w:type="character" w:customStyle="1" w:styleId="Heading1Char">
    <w:name w:val="Heading 1 Char"/>
    <w:basedOn w:val="DefaultParagraphFont"/>
    <w:link w:val="Heading1"/>
    <w:uiPriority w:val="9"/>
    <w:rsid w:val="00EB3888"/>
    <w:rPr>
      <w:rFonts w:ascii="Open Sans" w:eastAsia="Times New Roman" w:hAnsi="Open Sans" w:cs="Open Sans"/>
      <w:b/>
      <w:sz w:val="28"/>
      <w:szCs w:val="28"/>
    </w:rPr>
  </w:style>
  <w:style w:type="paragraph" w:customStyle="1" w:styleId="paragraph">
    <w:name w:val="paragraph"/>
    <w:basedOn w:val="Normal"/>
    <w:rsid w:val="002D3677"/>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2D3677"/>
  </w:style>
  <w:style w:type="character" w:customStyle="1" w:styleId="eop">
    <w:name w:val="eop"/>
    <w:basedOn w:val="DefaultParagraphFont"/>
    <w:rsid w:val="002D3677"/>
  </w:style>
  <w:style w:type="character" w:customStyle="1" w:styleId="contentcontrolboundarysink">
    <w:name w:val="contentcontrolboundarysink"/>
    <w:basedOn w:val="DefaultParagraphFont"/>
    <w:rsid w:val="002D3677"/>
  </w:style>
  <w:style w:type="table" w:styleId="ListTable3-Accent3">
    <w:name w:val="List Table 3 Accent 3"/>
    <w:basedOn w:val="TableNormal"/>
    <w:uiPriority w:val="48"/>
    <w:rsid w:val="00FE2FE6"/>
    <w:rPr>
      <w:sz w:val="22"/>
      <w:szCs w:val="22"/>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110707">
      <w:bodyDiv w:val="1"/>
      <w:marLeft w:val="0"/>
      <w:marRight w:val="0"/>
      <w:marTop w:val="0"/>
      <w:marBottom w:val="0"/>
      <w:divBdr>
        <w:top w:val="none" w:sz="0" w:space="0" w:color="auto"/>
        <w:left w:val="none" w:sz="0" w:space="0" w:color="auto"/>
        <w:bottom w:val="none" w:sz="0" w:space="0" w:color="auto"/>
        <w:right w:val="none" w:sz="0" w:space="0" w:color="auto"/>
      </w:divBdr>
    </w:div>
    <w:div w:id="699745524">
      <w:bodyDiv w:val="1"/>
      <w:marLeft w:val="0"/>
      <w:marRight w:val="0"/>
      <w:marTop w:val="0"/>
      <w:marBottom w:val="0"/>
      <w:divBdr>
        <w:top w:val="none" w:sz="0" w:space="0" w:color="auto"/>
        <w:left w:val="none" w:sz="0" w:space="0" w:color="auto"/>
        <w:bottom w:val="none" w:sz="0" w:space="0" w:color="auto"/>
        <w:right w:val="none" w:sz="0" w:space="0" w:color="auto"/>
      </w:divBdr>
    </w:div>
    <w:div w:id="715472795">
      <w:bodyDiv w:val="1"/>
      <w:marLeft w:val="0"/>
      <w:marRight w:val="0"/>
      <w:marTop w:val="0"/>
      <w:marBottom w:val="0"/>
      <w:divBdr>
        <w:top w:val="none" w:sz="0" w:space="0" w:color="auto"/>
        <w:left w:val="none" w:sz="0" w:space="0" w:color="auto"/>
        <w:bottom w:val="none" w:sz="0" w:space="0" w:color="auto"/>
        <w:right w:val="none" w:sz="0" w:space="0" w:color="auto"/>
      </w:divBdr>
    </w:div>
    <w:div w:id="878319120">
      <w:bodyDiv w:val="1"/>
      <w:marLeft w:val="0"/>
      <w:marRight w:val="0"/>
      <w:marTop w:val="0"/>
      <w:marBottom w:val="0"/>
      <w:divBdr>
        <w:top w:val="none" w:sz="0" w:space="0" w:color="auto"/>
        <w:left w:val="none" w:sz="0" w:space="0" w:color="auto"/>
        <w:bottom w:val="none" w:sz="0" w:space="0" w:color="auto"/>
        <w:right w:val="none" w:sz="0" w:space="0" w:color="auto"/>
      </w:divBdr>
    </w:div>
    <w:div w:id="1018044183">
      <w:bodyDiv w:val="1"/>
      <w:marLeft w:val="0"/>
      <w:marRight w:val="0"/>
      <w:marTop w:val="0"/>
      <w:marBottom w:val="0"/>
      <w:divBdr>
        <w:top w:val="none" w:sz="0" w:space="0" w:color="auto"/>
        <w:left w:val="none" w:sz="0" w:space="0" w:color="auto"/>
        <w:bottom w:val="none" w:sz="0" w:space="0" w:color="auto"/>
        <w:right w:val="none" w:sz="0" w:space="0" w:color="auto"/>
      </w:divBdr>
    </w:div>
    <w:div w:id="1835804090">
      <w:bodyDiv w:val="1"/>
      <w:marLeft w:val="0"/>
      <w:marRight w:val="0"/>
      <w:marTop w:val="0"/>
      <w:marBottom w:val="0"/>
      <w:divBdr>
        <w:top w:val="none" w:sz="0" w:space="0" w:color="auto"/>
        <w:left w:val="none" w:sz="0" w:space="0" w:color="auto"/>
        <w:bottom w:val="none" w:sz="0" w:space="0" w:color="auto"/>
        <w:right w:val="none" w:sz="0" w:space="0" w:color="auto"/>
      </w:divBdr>
    </w:div>
    <w:div w:id="1888101215">
      <w:bodyDiv w:val="1"/>
      <w:marLeft w:val="0"/>
      <w:marRight w:val="0"/>
      <w:marTop w:val="0"/>
      <w:marBottom w:val="0"/>
      <w:divBdr>
        <w:top w:val="none" w:sz="0" w:space="0" w:color="auto"/>
        <w:left w:val="none" w:sz="0" w:space="0" w:color="auto"/>
        <w:bottom w:val="none" w:sz="0" w:space="0" w:color="auto"/>
        <w:right w:val="none" w:sz="0" w:space="0" w:color="auto"/>
      </w:divBdr>
    </w:div>
    <w:div w:id="2057317678">
      <w:bodyDiv w:val="1"/>
      <w:marLeft w:val="0"/>
      <w:marRight w:val="0"/>
      <w:marTop w:val="0"/>
      <w:marBottom w:val="0"/>
      <w:divBdr>
        <w:top w:val="none" w:sz="0" w:space="0" w:color="auto"/>
        <w:left w:val="none" w:sz="0" w:space="0" w:color="auto"/>
        <w:bottom w:val="none" w:sz="0" w:space="0" w:color="auto"/>
        <w:right w:val="none" w:sz="0" w:space="0" w:color="auto"/>
      </w:divBdr>
      <w:divsChild>
        <w:div w:id="1721637059">
          <w:marLeft w:val="0"/>
          <w:marRight w:val="0"/>
          <w:marTop w:val="0"/>
          <w:marBottom w:val="0"/>
          <w:divBdr>
            <w:top w:val="none" w:sz="0" w:space="0" w:color="auto"/>
            <w:left w:val="none" w:sz="0" w:space="0" w:color="auto"/>
            <w:bottom w:val="none" w:sz="0" w:space="0" w:color="auto"/>
            <w:right w:val="none" w:sz="0" w:space="0" w:color="auto"/>
          </w:divBdr>
        </w:div>
        <w:div w:id="292945960">
          <w:marLeft w:val="0"/>
          <w:marRight w:val="0"/>
          <w:marTop w:val="0"/>
          <w:marBottom w:val="0"/>
          <w:divBdr>
            <w:top w:val="none" w:sz="0" w:space="0" w:color="auto"/>
            <w:left w:val="none" w:sz="0" w:space="0" w:color="auto"/>
            <w:bottom w:val="none" w:sz="0" w:space="0" w:color="auto"/>
            <w:right w:val="none" w:sz="0" w:space="0" w:color="auto"/>
          </w:divBdr>
        </w:div>
        <w:div w:id="61029348">
          <w:marLeft w:val="0"/>
          <w:marRight w:val="0"/>
          <w:marTop w:val="0"/>
          <w:marBottom w:val="0"/>
          <w:divBdr>
            <w:top w:val="none" w:sz="0" w:space="0" w:color="auto"/>
            <w:left w:val="none" w:sz="0" w:space="0" w:color="auto"/>
            <w:bottom w:val="none" w:sz="0" w:space="0" w:color="auto"/>
            <w:right w:val="none" w:sz="0" w:space="0" w:color="auto"/>
          </w:divBdr>
        </w:div>
        <w:div w:id="1026563784">
          <w:marLeft w:val="0"/>
          <w:marRight w:val="0"/>
          <w:marTop w:val="0"/>
          <w:marBottom w:val="0"/>
          <w:divBdr>
            <w:top w:val="none" w:sz="0" w:space="0" w:color="auto"/>
            <w:left w:val="none" w:sz="0" w:space="0" w:color="auto"/>
            <w:bottom w:val="none" w:sz="0" w:space="0" w:color="auto"/>
            <w:right w:val="none" w:sz="0" w:space="0" w:color="auto"/>
          </w:divBdr>
        </w:div>
      </w:divsChild>
    </w:div>
    <w:div w:id="212962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sconsin.edu/uw-policies/uw-system-administrative-policies/policy-on-university-of-wisconsin-system-array-management-program-planning-delivery-review-and-reporting-2/new-academic-degree-programs-changes-to-academic-degree-programs-and-additional-sys-102-item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prnoticeofintent@uwsa.ed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aa@uwsa.edu" TargetMode="External"/><Relationship Id="rId5" Type="http://schemas.openxmlformats.org/officeDocument/2006/relationships/numbering" Target="numbering.xml"/><Relationship Id="rId15" Type="http://schemas.openxmlformats.org/officeDocument/2006/relationships/hyperlink" Target="https://lafollette.wisc.edu/about/faculty-and-staf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loomberg.com/opinion/articles/2023-09-26/us-government-shutdown-will-hurt-efforts-to-replace-aging-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749FEE4D87724EAD7F80B0438B5FF6" ma:contentTypeVersion="12" ma:contentTypeDescription="Create a new document." ma:contentTypeScope="" ma:versionID="e183a0c41adbe2873c056e6f91e3b0ad">
  <xsd:schema xmlns:xsd="http://www.w3.org/2001/XMLSchema" xmlns:xs="http://www.w3.org/2001/XMLSchema" xmlns:p="http://schemas.microsoft.com/office/2006/metadata/properties" xmlns:ns3="0632590c-9320-482e-b7a6-fd2b02763e2a" xmlns:ns4="e7472232-fb36-4b1c-a25f-ffd1177b6c69" targetNamespace="http://schemas.microsoft.com/office/2006/metadata/properties" ma:root="true" ma:fieldsID="9b5582cd7115204ed457b7b8a66818ec" ns3:_="" ns4:_="">
    <xsd:import namespace="0632590c-9320-482e-b7a6-fd2b02763e2a"/>
    <xsd:import namespace="e7472232-fb36-4b1c-a25f-ffd1177b6c6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OCR"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32590c-9320-482e-b7a6-fd2b02763e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472232-fb36-4b1c-a25f-ffd1177b6c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6B5A06-B1C6-463D-8E54-9F6A3E0E86FF}">
  <ds:schemaRefs>
    <ds:schemaRef ds:uri="http://schemas.microsoft.com/sharepoint/v3/contenttype/forms"/>
  </ds:schemaRefs>
</ds:datastoreItem>
</file>

<file path=customXml/itemProps2.xml><?xml version="1.0" encoding="utf-8"?>
<ds:datastoreItem xmlns:ds="http://schemas.openxmlformats.org/officeDocument/2006/customXml" ds:itemID="{F876A11C-8804-4AB4-B2C5-99AAFAA07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32590c-9320-482e-b7a6-fd2b02763e2a"/>
    <ds:schemaRef ds:uri="e7472232-fb36-4b1c-a25f-ffd1177b6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092CE5-DEBA-46B0-825D-B2B15B2CD7B4}">
  <ds:schemaRefs>
    <ds:schemaRef ds:uri="http://schemas.openxmlformats.org/officeDocument/2006/bibliography"/>
  </ds:schemaRefs>
</ds:datastoreItem>
</file>

<file path=customXml/itemProps4.xml><?xml version="1.0" encoding="utf-8"?>
<ds:datastoreItem xmlns:ds="http://schemas.openxmlformats.org/officeDocument/2006/customXml" ds:itemID="{A1A2F0FC-06C8-4923-B4DD-11DCAA0C6D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2594</Words>
  <Characters>15333</Characters>
  <Application>Microsoft Office Word</Application>
  <DocSecurity>0</DocSecurity>
  <Lines>511</Lines>
  <Paragraphs>331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Carleen Vande Zande</dc:creator>
  <cp:keywords/>
  <dc:description/>
  <cp:lastModifiedBy>CYNTHIA WALDECK</cp:lastModifiedBy>
  <cp:revision>2</cp:revision>
  <cp:lastPrinted>2022-12-06T21:56:00Z</cp:lastPrinted>
  <dcterms:created xsi:type="dcterms:W3CDTF">2023-10-11T15:21:00Z</dcterms:created>
  <dcterms:modified xsi:type="dcterms:W3CDTF">2023-10-11T15:21:00Z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0x010100B2749FEE4D87724EAD7F80B0438B5FF6</vt:lpwstr>
  </property>
</Properties>
</file>