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FFCA" w14:textId="77777777" w:rsidR="00FF4DB7" w:rsidRDefault="004A6EAA">
      <w:pPr>
        <w:framePr w:w="2598" w:h="2520" w:hRule="exact" w:wrap="auto" w:vAnchor="page" w:hAnchor="margin" w:x="3312" w:y="392"/>
      </w:pPr>
      <w:r>
        <w:rPr>
          <w:noProof/>
        </w:rPr>
        <w:drawing>
          <wp:inline distT="0" distB="0" distL="0" distR="0" wp14:anchorId="6EBDF25A" wp14:editId="08075871">
            <wp:extent cx="16478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837" b="-2856"/>
                    <a:stretch>
                      <a:fillRect/>
                    </a:stretch>
                  </pic:blipFill>
                  <pic:spPr bwMode="auto">
                    <a:xfrm>
                      <a:off x="0" y="0"/>
                      <a:ext cx="1647825" cy="1600200"/>
                    </a:xfrm>
                    <a:prstGeom prst="rect">
                      <a:avLst/>
                    </a:prstGeom>
                    <a:noFill/>
                    <a:ln>
                      <a:noFill/>
                    </a:ln>
                  </pic:spPr>
                </pic:pic>
              </a:graphicData>
            </a:graphic>
          </wp:inline>
        </w:drawing>
      </w:r>
    </w:p>
    <w:p w14:paraId="158FC91E" w14:textId="77777777" w:rsidR="00FF4DB7" w:rsidRDefault="00FF4DB7">
      <w:pPr>
        <w:ind w:firstLine="3600"/>
      </w:pPr>
    </w:p>
    <w:p w14:paraId="48234A7B" w14:textId="77777777" w:rsidR="00FF4DB7" w:rsidRDefault="00FF4DB7" w:rsidP="004B3620">
      <w:pPr>
        <w:tabs>
          <w:tab w:val="right" w:pos="9360"/>
        </w:tabs>
      </w:pPr>
      <w:r>
        <w:tab/>
      </w:r>
    </w:p>
    <w:p w14:paraId="0CED2E92" w14:textId="77777777" w:rsidR="004B3620" w:rsidRDefault="004B3620" w:rsidP="004B3620">
      <w:pPr>
        <w:tabs>
          <w:tab w:val="right" w:pos="9360"/>
        </w:tabs>
      </w:pPr>
    </w:p>
    <w:p w14:paraId="0220615F" w14:textId="77777777" w:rsidR="00A90E70" w:rsidRPr="00553A9D" w:rsidRDefault="00A90E70" w:rsidP="00A90E70">
      <w:pPr>
        <w:rPr>
          <w:rFonts w:asciiTheme="majorHAnsi" w:hAnsiTheme="majorHAnsi" w:cstheme="majorHAnsi"/>
        </w:rPr>
      </w:pPr>
      <w:r w:rsidRPr="00553A9D">
        <w:rPr>
          <w:rFonts w:asciiTheme="majorHAnsi" w:hAnsiTheme="majorHAnsi" w:cstheme="majorHAnsi"/>
          <w:b/>
        </w:rPr>
        <w:t>DATE</w:t>
      </w:r>
      <w:r w:rsidRPr="00553A9D">
        <w:rPr>
          <w:rFonts w:asciiTheme="majorHAnsi" w:hAnsiTheme="majorHAnsi" w:cstheme="majorHAnsi"/>
        </w:rPr>
        <w:t>:   February</w:t>
      </w:r>
      <w:r>
        <w:rPr>
          <w:rFonts w:asciiTheme="majorHAnsi" w:hAnsiTheme="majorHAnsi" w:cstheme="majorHAnsi"/>
        </w:rPr>
        <w:t xml:space="preserve"> 10</w:t>
      </w:r>
      <w:r w:rsidRPr="00553A9D">
        <w:rPr>
          <w:rFonts w:asciiTheme="majorHAnsi" w:hAnsiTheme="majorHAnsi" w:cstheme="majorHAnsi"/>
        </w:rPr>
        <w:t>, 2023</w:t>
      </w:r>
    </w:p>
    <w:p w14:paraId="2F44342F" w14:textId="77777777" w:rsidR="00A90E70" w:rsidRPr="00553A9D" w:rsidRDefault="00A90E70" w:rsidP="00A90E70">
      <w:pPr>
        <w:rPr>
          <w:rFonts w:asciiTheme="majorHAnsi" w:hAnsiTheme="majorHAnsi" w:cstheme="majorHAnsi"/>
        </w:rPr>
      </w:pPr>
    </w:p>
    <w:p w14:paraId="6692AB2B" w14:textId="77777777" w:rsidR="00A90E70" w:rsidRPr="00553A9D" w:rsidRDefault="00A90E70" w:rsidP="00A90E70">
      <w:pPr>
        <w:ind w:left="360" w:hanging="360"/>
        <w:rPr>
          <w:rFonts w:asciiTheme="majorHAnsi" w:hAnsiTheme="majorHAnsi" w:cstheme="majorHAnsi"/>
        </w:rPr>
      </w:pPr>
      <w:r w:rsidRPr="00553A9D">
        <w:rPr>
          <w:rFonts w:asciiTheme="majorHAnsi" w:hAnsiTheme="majorHAnsi" w:cstheme="majorHAnsi"/>
          <w:b/>
        </w:rPr>
        <w:t>TO</w:t>
      </w:r>
      <w:r w:rsidRPr="00553A9D">
        <w:rPr>
          <w:rFonts w:asciiTheme="majorHAnsi" w:hAnsiTheme="majorHAnsi" w:cstheme="majorHAnsi"/>
        </w:rPr>
        <w:t xml:space="preserve">:        </w:t>
      </w:r>
    </w:p>
    <w:p w14:paraId="23BD7507" w14:textId="77777777" w:rsidR="00A90E70" w:rsidRPr="00553A9D" w:rsidRDefault="00A90E70" w:rsidP="00A90E70">
      <w:pPr>
        <w:rPr>
          <w:rFonts w:asciiTheme="majorHAnsi" w:hAnsiTheme="majorHAnsi" w:cstheme="majorHAnsi"/>
        </w:rPr>
      </w:pPr>
    </w:p>
    <w:p w14:paraId="363F504E" w14:textId="77777777" w:rsidR="00A90E70" w:rsidRDefault="00A90E70" w:rsidP="00A90E70">
      <w:pPr>
        <w:rPr>
          <w:rFonts w:asciiTheme="majorHAnsi" w:hAnsiTheme="majorHAnsi" w:cstheme="majorHAnsi"/>
        </w:rPr>
      </w:pPr>
      <w:r w:rsidRPr="00553A9D">
        <w:rPr>
          <w:rFonts w:asciiTheme="majorHAnsi" w:hAnsiTheme="majorHAnsi" w:cstheme="majorHAnsi"/>
          <w:b/>
        </w:rPr>
        <w:t>FROM</w:t>
      </w:r>
      <w:r w:rsidRPr="00553A9D">
        <w:rPr>
          <w:rFonts w:asciiTheme="majorHAnsi" w:hAnsiTheme="majorHAnsi" w:cstheme="majorHAnsi"/>
        </w:rPr>
        <w:t xml:space="preserve">:  </w:t>
      </w:r>
      <w:r>
        <w:rPr>
          <w:rFonts w:asciiTheme="majorHAnsi" w:hAnsiTheme="majorHAnsi" w:cstheme="majorHAnsi"/>
        </w:rPr>
        <w:t>Andrea Mason, Chair, Department of Kinesiology</w:t>
      </w:r>
    </w:p>
    <w:p w14:paraId="35F8941B" w14:textId="77777777" w:rsidR="00A90E70" w:rsidRPr="00553A9D" w:rsidRDefault="00A90E70" w:rsidP="00A90E70">
      <w:pPr>
        <w:rPr>
          <w:rFonts w:asciiTheme="majorHAnsi" w:hAnsiTheme="majorHAnsi" w:cstheme="majorHAnsi"/>
        </w:rPr>
      </w:pPr>
      <w:r>
        <w:rPr>
          <w:rFonts w:asciiTheme="majorHAnsi" w:hAnsiTheme="majorHAnsi" w:cstheme="majorHAnsi"/>
        </w:rPr>
        <w:tab/>
        <w:t xml:space="preserve">  Karla Ausderau, Director of Graduate Studies, Kinesiology</w:t>
      </w:r>
    </w:p>
    <w:p w14:paraId="1C56AC7F" w14:textId="77777777" w:rsidR="00A90E70" w:rsidRPr="00553A9D" w:rsidRDefault="00A90E70" w:rsidP="00A90E70">
      <w:pPr>
        <w:rPr>
          <w:rFonts w:asciiTheme="majorHAnsi" w:hAnsiTheme="majorHAnsi" w:cstheme="majorHAnsi"/>
        </w:rPr>
      </w:pPr>
    </w:p>
    <w:p w14:paraId="44245210" w14:textId="77777777" w:rsidR="00A90E70" w:rsidRPr="00553A9D" w:rsidRDefault="00A90E70" w:rsidP="00A90E70">
      <w:pPr>
        <w:rPr>
          <w:rFonts w:asciiTheme="majorHAnsi" w:hAnsiTheme="majorHAnsi" w:cstheme="majorHAnsi"/>
        </w:rPr>
      </w:pPr>
      <w:r w:rsidRPr="00553A9D">
        <w:rPr>
          <w:rFonts w:asciiTheme="majorHAnsi" w:hAnsiTheme="majorHAnsi" w:cstheme="majorHAnsi"/>
          <w:b/>
        </w:rPr>
        <w:t>SUBJECT</w:t>
      </w:r>
      <w:r w:rsidRPr="00553A9D">
        <w:rPr>
          <w:rFonts w:asciiTheme="majorHAnsi" w:hAnsiTheme="majorHAnsi" w:cstheme="majorHAnsi"/>
        </w:rPr>
        <w:t xml:space="preserve">:  Application for CIP code change for graduate programs in </w:t>
      </w:r>
      <w:r>
        <w:rPr>
          <w:rFonts w:asciiTheme="majorHAnsi" w:hAnsiTheme="majorHAnsi" w:cstheme="majorHAnsi"/>
        </w:rPr>
        <w:t>Kinesiology</w:t>
      </w:r>
    </w:p>
    <w:p w14:paraId="406D060E" w14:textId="77777777" w:rsidR="00A90E70" w:rsidRPr="00553A9D" w:rsidRDefault="00A90E70" w:rsidP="00A90E70">
      <w:pPr>
        <w:rPr>
          <w:rFonts w:asciiTheme="majorHAnsi" w:hAnsiTheme="majorHAnsi" w:cstheme="majorHAnsi"/>
        </w:rPr>
      </w:pPr>
    </w:p>
    <w:p w14:paraId="318E238C" w14:textId="77777777" w:rsidR="00A90E70" w:rsidRPr="00553A9D" w:rsidRDefault="00A90E70" w:rsidP="00A90E70">
      <w:pPr>
        <w:rPr>
          <w:rFonts w:asciiTheme="majorHAnsi" w:hAnsiTheme="majorHAnsi" w:cstheme="majorHAnsi"/>
        </w:rPr>
      </w:pPr>
      <w:r w:rsidRPr="00553A9D">
        <w:rPr>
          <w:rFonts w:asciiTheme="majorHAnsi" w:hAnsiTheme="majorHAnsi" w:cstheme="majorHAnsi"/>
          <w:u w:val="single"/>
        </w:rPr>
        <w:t>Request</w:t>
      </w:r>
      <w:r w:rsidRPr="00553A9D">
        <w:rPr>
          <w:rFonts w:asciiTheme="majorHAnsi" w:hAnsiTheme="majorHAnsi" w:cstheme="majorHAnsi"/>
        </w:rPr>
        <w:t xml:space="preserve">:  We are writing to request that the Classification of Instructional Programs (CIP) code for </w:t>
      </w:r>
      <w:r>
        <w:rPr>
          <w:rFonts w:asciiTheme="majorHAnsi" w:hAnsiTheme="majorHAnsi" w:cstheme="majorHAnsi"/>
        </w:rPr>
        <w:t>Kinesiology</w:t>
      </w:r>
      <w:r w:rsidRPr="00553A9D">
        <w:rPr>
          <w:rFonts w:asciiTheme="majorHAnsi" w:hAnsiTheme="majorHAnsi" w:cstheme="majorHAnsi"/>
        </w:rPr>
        <w:t xml:space="preserve"> graduate programs (M.S., Ph.D.) be changed from </w:t>
      </w:r>
      <w:r>
        <w:rPr>
          <w:rFonts w:asciiTheme="majorHAnsi" w:hAnsiTheme="majorHAnsi" w:cstheme="majorHAnsi"/>
        </w:rPr>
        <w:t>31.0505</w:t>
      </w:r>
      <w:r w:rsidRPr="00553A9D">
        <w:rPr>
          <w:rFonts w:asciiTheme="majorHAnsi" w:hAnsiTheme="majorHAnsi" w:cstheme="majorHAnsi"/>
        </w:rPr>
        <w:t xml:space="preserve"> (</w:t>
      </w:r>
      <w:r>
        <w:rPr>
          <w:rFonts w:asciiTheme="majorHAnsi" w:hAnsiTheme="majorHAnsi" w:cstheme="majorHAnsi"/>
        </w:rPr>
        <w:t>Exercise Science and Kinesiology</w:t>
      </w:r>
      <w:r w:rsidRPr="00553A9D">
        <w:rPr>
          <w:rFonts w:asciiTheme="majorHAnsi" w:hAnsiTheme="majorHAnsi" w:cstheme="majorHAnsi"/>
        </w:rPr>
        <w:t xml:space="preserve">) to </w:t>
      </w:r>
      <w:r>
        <w:rPr>
          <w:rFonts w:asciiTheme="majorHAnsi" w:hAnsiTheme="majorHAnsi" w:cstheme="majorHAnsi"/>
        </w:rPr>
        <w:t>26.0908</w:t>
      </w:r>
      <w:r w:rsidRPr="00553A9D">
        <w:rPr>
          <w:rFonts w:asciiTheme="majorHAnsi" w:hAnsiTheme="majorHAnsi" w:cstheme="majorHAnsi"/>
        </w:rPr>
        <w:t xml:space="preserve"> (</w:t>
      </w:r>
      <w:r>
        <w:rPr>
          <w:rFonts w:asciiTheme="majorHAnsi" w:hAnsiTheme="majorHAnsi" w:cstheme="majorHAnsi"/>
        </w:rPr>
        <w:t>Exercise Physiology and Kinesiology</w:t>
      </w:r>
      <w:r w:rsidRPr="00553A9D">
        <w:rPr>
          <w:rFonts w:asciiTheme="majorHAnsi" w:hAnsiTheme="majorHAnsi" w:cstheme="majorHAnsi"/>
        </w:rPr>
        <w:t xml:space="preserve">). </w:t>
      </w:r>
    </w:p>
    <w:p w14:paraId="34F6913E" w14:textId="77777777" w:rsidR="00A90E70" w:rsidRPr="00553A9D" w:rsidRDefault="00A90E70" w:rsidP="00A90E70">
      <w:pPr>
        <w:rPr>
          <w:rFonts w:asciiTheme="majorHAnsi" w:hAnsiTheme="majorHAnsi" w:cstheme="majorHAnsi"/>
        </w:rPr>
      </w:pPr>
    </w:p>
    <w:p w14:paraId="722EDA20" w14:textId="0F214C5E" w:rsidR="00A90E70" w:rsidRPr="00553A9D" w:rsidRDefault="00A90E70" w:rsidP="00A90E70">
      <w:pPr>
        <w:rPr>
          <w:rFonts w:asciiTheme="majorHAnsi" w:hAnsiTheme="majorHAnsi" w:cstheme="majorHAnsi"/>
        </w:rPr>
      </w:pPr>
      <w:r w:rsidRPr="00553A9D">
        <w:rPr>
          <w:rFonts w:asciiTheme="majorHAnsi" w:hAnsiTheme="majorHAnsi" w:cstheme="majorHAnsi"/>
          <w:u w:val="single"/>
        </w:rPr>
        <w:t>Support</w:t>
      </w:r>
      <w:r w:rsidRPr="00553A9D">
        <w:rPr>
          <w:rFonts w:asciiTheme="majorHAnsi" w:hAnsiTheme="majorHAnsi" w:cstheme="majorHAnsi"/>
        </w:rPr>
        <w:t xml:space="preserve">:  </w:t>
      </w:r>
      <w:r>
        <w:rPr>
          <w:rFonts w:asciiTheme="majorHAnsi" w:hAnsiTheme="majorHAnsi" w:cstheme="majorHAnsi"/>
        </w:rPr>
        <w:t>Kinesiology</w:t>
      </w:r>
      <w:r w:rsidRPr="00553A9D">
        <w:rPr>
          <w:rFonts w:asciiTheme="majorHAnsi" w:hAnsiTheme="majorHAnsi" w:cstheme="majorHAnsi"/>
        </w:rPr>
        <w:t xml:space="preserve"> faculty voted at our </w:t>
      </w:r>
      <w:r>
        <w:rPr>
          <w:rFonts w:asciiTheme="majorHAnsi" w:hAnsiTheme="majorHAnsi" w:cstheme="majorHAnsi"/>
        </w:rPr>
        <w:t xml:space="preserve">Kinesiology Department </w:t>
      </w:r>
      <w:r w:rsidRPr="00553A9D">
        <w:rPr>
          <w:rFonts w:asciiTheme="majorHAnsi" w:hAnsiTheme="majorHAnsi" w:cstheme="majorHAnsi"/>
        </w:rPr>
        <w:t xml:space="preserve">meeting on </w:t>
      </w:r>
      <w:r>
        <w:rPr>
          <w:rFonts w:asciiTheme="majorHAnsi" w:hAnsiTheme="majorHAnsi" w:cstheme="majorHAnsi"/>
        </w:rPr>
        <w:t>02/10/2023</w:t>
      </w:r>
      <w:r w:rsidRPr="00553A9D">
        <w:rPr>
          <w:rFonts w:asciiTheme="majorHAnsi" w:hAnsiTheme="majorHAnsi" w:cstheme="majorHAnsi"/>
        </w:rPr>
        <w:t xml:space="preserve"> in support of this request (</w:t>
      </w:r>
      <w:r w:rsidR="00F6052B">
        <w:rPr>
          <w:rFonts w:asciiTheme="majorHAnsi" w:hAnsiTheme="majorHAnsi" w:cstheme="majorHAnsi"/>
        </w:rPr>
        <w:t>31</w:t>
      </w:r>
      <w:r w:rsidRPr="00553A9D">
        <w:rPr>
          <w:rFonts w:asciiTheme="majorHAnsi" w:hAnsiTheme="majorHAnsi" w:cstheme="majorHAnsi"/>
        </w:rPr>
        <w:t xml:space="preserve"> </w:t>
      </w:r>
      <w:r>
        <w:rPr>
          <w:rFonts w:asciiTheme="majorHAnsi" w:hAnsiTheme="majorHAnsi" w:cstheme="majorHAnsi"/>
        </w:rPr>
        <w:t xml:space="preserve">Yes, </w:t>
      </w:r>
      <w:r w:rsidR="00092F1C">
        <w:rPr>
          <w:rFonts w:asciiTheme="majorHAnsi" w:hAnsiTheme="majorHAnsi" w:cstheme="majorHAnsi"/>
        </w:rPr>
        <w:t>0</w:t>
      </w:r>
      <w:r>
        <w:rPr>
          <w:rFonts w:asciiTheme="majorHAnsi" w:hAnsiTheme="majorHAnsi" w:cstheme="majorHAnsi"/>
        </w:rPr>
        <w:t xml:space="preserve"> No, </w:t>
      </w:r>
      <w:r w:rsidR="00092F1C">
        <w:rPr>
          <w:rFonts w:asciiTheme="majorHAnsi" w:hAnsiTheme="majorHAnsi" w:cstheme="majorHAnsi"/>
        </w:rPr>
        <w:t>0</w:t>
      </w:r>
      <w:r w:rsidRPr="00553A9D">
        <w:rPr>
          <w:rFonts w:asciiTheme="majorHAnsi" w:hAnsiTheme="majorHAnsi" w:cstheme="majorHAnsi"/>
        </w:rPr>
        <w:t xml:space="preserve"> Abstentions).</w:t>
      </w:r>
    </w:p>
    <w:p w14:paraId="0A72FF54" w14:textId="77777777" w:rsidR="00A90E70" w:rsidRPr="00553A9D" w:rsidRDefault="00A90E70" w:rsidP="00A90E70">
      <w:pPr>
        <w:rPr>
          <w:rFonts w:asciiTheme="majorHAnsi" w:hAnsiTheme="majorHAnsi" w:cstheme="majorHAnsi"/>
        </w:rPr>
      </w:pPr>
    </w:p>
    <w:p w14:paraId="78B9FD2C" w14:textId="77777777" w:rsidR="00A90E70" w:rsidRPr="00553A9D" w:rsidRDefault="00A90E70" w:rsidP="00A90E70">
      <w:pPr>
        <w:rPr>
          <w:rFonts w:asciiTheme="majorHAnsi" w:hAnsiTheme="majorHAnsi" w:cstheme="majorHAnsi"/>
        </w:rPr>
      </w:pPr>
      <w:r w:rsidRPr="00553A9D">
        <w:rPr>
          <w:rFonts w:asciiTheme="majorHAnsi" w:hAnsiTheme="majorHAnsi" w:cstheme="majorHAnsi"/>
          <w:u w:val="single"/>
        </w:rPr>
        <w:t>Rationale</w:t>
      </w:r>
      <w:r w:rsidRPr="00553A9D">
        <w:rPr>
          <w:rFonts w:asciiTheme="majorHAnsi" w:hAnsiTheme="majorHAnsi" w:cstheme="majorHAnsi"/>
        </w:rPr>
        <w:t>: The rationale for our request is twofold:</w:t>
      </w:r>
    </w:p>
    <w:p w14:paraId="12328204" w14:textId="77777777" w:rsidR="00A90E70" w:rsidRPr="00553A9D" w:rsidRDefault="00A90E70" w:rsidP="00A90E70">
      <w:pPr>
        <w:rPr>
          <w:rFonts w:asciiTheme="majorHAnsi" w:hAnsiTheme="majorHAnsi" w:cstheme="majorHAnsi"/>
        </w:rPr>
      </w:pPr>
    </w:p>
    <w:p w14:paraId="0EB9F6B8" w14:textId="7C16133C" w:rsidR="00092F1C" w:rsidRPr="00F6052B" w:rsidRDefault="00A90E70" w:rsidP="00092F1C">
      <w:pPr>
        <w:pStyle w:val="ListParagraph"/>
        <w:numPr>
          <w:ilvl w:val="0"/>
          <w:numId w:val="1"/>
        </w:numPr>
        <w:rPr>
          <w:rFonts w:asciiTheme="majorHAnsi" w:eastAsia="Times New Roman" w:hAnsiTheme="majorHAnsi" w:cstheme="majorHAnsi"/>
          <w:szCs w:val="24"/>
        </w:rPr>
      </w:pPr>
      <w:r w:rsidRPr="00BB73B7">
        <w:rPr>
          <w:rFonts w:asciiTheme="majorHAnsi" w:hAnsiTheme="majorHAnsi" w:cstheme="majorHAnsi"/>
          <w:szCs w:val="24"/>
        </w:rPr>
        <w:t xml:space="preserve">“Exercise Physiology and </w:t>
      </w:r>
      <w:r w:rsidRPr="00F6052B">
        <w:rPr>
          <w:rFonts w:asciiTheme="majorHAnsi" w:hAnsiTheme="majorHAnsi" w:cstheme="majorHAnsi"/>
          <w:szCs w:val="24"/>
        </w:rPr>
        <w:t xml:space="preserve">Kinesiology” is the most accurate description of the education and training </w:t>
      </w:r>
      <w:r w:rsidR="00092F1C" w:rsidRPr="00F6052B">
        <w:rPr>
          <w:rFonts w:asciiTheme="majorHAnsi" w:hAnsiTheme="majorHAnsi" w:cstheme="majorHAnsi"/>
          <w:szCs w:val="24"/>
        </w:rPr>
        <w:t xml:space="preserve">all </w:t>
      </w:r>
      <w:r w:rsidRPr="00F6052B">
        <w:rPr>
          <w:rFonts w:asciiTheme="majorHAnsi" w:hAnsiTheme="majorHAnsi" w:cstheme="majorHAnsi"/>
          <w:szCs w:val="24"/>
        </w:rPr>
        <w:t xml:space="preserve">students </w:t>
      </w:r>
      <w:r w:rsidR="00092F1C" w:rsidRPr="00F6052B">
        <w:rPr>
          <w:rFonts w:asciiTheme="majorHAnsi" w:hAnsiTheme="majorHAnsi" w:cstheme="majorHAnsi"/>
          <w:szCs w:val="24"/>
        </w:rPr>
        <w:t xml:space="preserve">in all </w:t>
      </w:r>
      <w:r w:rsidR="00D34593" w:rsidRPr="00F6052B">
        <w:rPr>
          <w:rFonts w:asciiTheme="majorHAnsi" w:hAnsiTheme="majorHAnsi" w:cstheme="majorHAnsi"/>
          <w:szCs w:val="24"/>
        </w:rPr>
        <w:t>named options</w:t>
      </w:r>
      <w:r w:rsidR="00092F1C" w:rsidRPr="00F6052B">
        <w:rPr>
          <w:rFonts w:asciiTheme="majorHAnsi" w:hAnsiTheme="majorHAnsi" w:cstheme="majorHAnsi"/>
          <w:szCs w:val="24"/>
        </w:rPr>
        <w:t xml:space="preserve"> </w:t>
      </w:r>
      <w:r w:rsidRPr="00F6052B">
        <w:rPr>
          <w:rFonts w:asciiTheme="majorHAnsi" w:hAnsiTheme="majorHAnsi" w:cstheme="majorHAnsi"/>
          <w:szCs w:val="24"/>
        </w:rPr>
        <w:t>currently receive in the Department of Kinesiology.</w:t>
      </w:r>
      <w:r w:rsidR="00092F1C" w:rsidRPr="00F6052B">
        <w:rPr>
          <w:rFonts w:asciiTheme="majorHAnsi" w:hAnsiTheme="majorHAnsi" w:cstheme="majorHAnsi"/>
          <w:szCs w:val="24"/>
        </w:rPr>
        <w:t xml:space="preserve"> We do allow our students to tailor certain coursework and dissertation topics to align with the specialized research focus of the Kinesiology faculty through designated named options. </w:t>
      </w:r>
      <w:r w:rsidR="00092F1C" w:rsidRPr="00F6052B">
        <w:rPr>
          <w:rFonts w:asciiTheme="majorHAnsi" w:hAnsiTheme="majorHAnsi" w:cstheme="majorHAnsi"/>
          <w:i/>
          <w:iCs/>
          <w:szCs w:val="24"/>
          <w:u w:val="single"/>
        </w:rPr>
        <w:t xml:space="preserve">However, ALL students, regardless of the specific named option, must participant in the same foundational </w:t>
      </w:r>
      <w:r w:rsidR="005B33ED" w:rsidRPr="00F6052B">
        <w:rPr>
          <w:rFonts w:asciiTheme="majorHAnsi" w:hAnsiTheme="majorHAnsi" w:cstheme="majorHAnsi"/>
          <w:i/>
          <w:iCs/>
          <w:szCs w:val="24"/>
          <w:u w:val="single"/>
        </w:rPr>
        <w:t xml:space="preserve">Kinesiology </w:t>
      </w:r>
      <w:r w:rsidR="00092F1C" w:rsidRPr="00F6052B">
        <w:rPr>
          <w:rFonts w:asciiTheme="majorHAnsi" w:hAnsiTheme="majorHAnsi" w:cstheme="majorHAnsi"/>
          <w:i/>
          <w:iCs/>
          <w:szCs w:val="24"/>
          <w:u w:val="single"/>
        </w:rPr>
        <w:t>coursework, take a breadth of Kinesiology c</w:t>
      </w:r>
      <w:r w:rsidR="00D34593" w:rsidRPr="00F6052B">
        <w:rPr>
          <w:rFonts w:asciiTheme="majorHAnsi" w:hAnsiTheme="majorHAnsi" w:cstheme="majorHAnsi"/>
          <w:i/>
          <w:iCs/>
          <w:szCs w:val="24"/>
          <w:u w:val="single"/>
        </w:rPr>
        <w:t>ourses</w:t>
      </w:r>
      <w:r w:rsidR="00092F1C" w:rsidRPr="00F6052B">
        <w:rPr>
          <w:rFonts w:asciiTheme="majorHAnsi" w:hAnsiTheme="majorHAnsi" w:cstheme="majorHAnsi"/>
          <w:i/>
          <w:iCs/>
          <w:szCs w:val="24"/>
          <w:u w:val="single"/>
        </w:rPr>
        <w:t xml:space="preserve"> outside of their specific named option, meet the required learning outcomes for the </w:t>
      </w:r>
      <w:r w:rsidR="00D34593" w:rsidRPr="00F6052B">
        <w:rPr>
          <w:rFonts w:asciiTheme="majorHAnsi" w:hAnsiTheme="majorHAnsi" w:cstheme="majorHAnsi"/>
          <w:i/>
          <w:iCs/>
          <w:szCs w:val="24"/>
          <w:u w:val="single"/>
        </w:rPr>
        <w:t>D</w:t>
      </w:r>
      <w:r w:rsidR="00092F1C" w:rsidRPr="00F6052B">
        <w:rPr>
          <w:rFonts w:asciiTheme="majorHAnsi" w:hAnsiTheme="majorHAnsi" w:cstheme="majorHAnsi"/>
          <w:i/>
          <w:iCs/>
          <w:szCs w:val="24"/>
          <w:u w:val="single"/>
        </w:rPr>
        <w:t>epartment, and receive a degree in Kinesiology with a specialization in their named option.</w:t>
      </w:r>
      <w:r w:rsidR="00092F1C" w:rsidRPr="00F6052B">
        <w:rPr>
          <w:rFonts w:asciiTheme="majorHAnsi" w:hAnsiTheme="majorHAnsi" w:cstheme="majorHAnsi"/>
          <w:szCs w:val="24"/>
        </w:rPr>
        <w:t xml:space="preserve"> Providing students with a </w:t>
      </w:r>
      <w:r w:rsidR="00D34593" w:rsidRPr="00F6052B">
        <w:rPr>
          <w:rFonts w:asciiTheme="majorHAnsi" w:hAnsiTheme="majorHAnsi" w:cstheme="majorHAnsi"/>
          <w:szCs w:val="24"/>
        </w:rPr>
        <w:t xml:space="preserve">consistent </w:t>
      </w:r>
      <w:r w:rsidR="00092F1C" w:rsidRPr="00F6052B">
        <w:rPr>
          <w:rFonts w:asciiTheme="majorHAnsi" w:hAnsiTheme="majorHAnsi" w:cstheme="majorHAnsi"/>
          <w:szCs w:val="24"/>
        </w:rPr>
        <w:t xml:space="preserve">strong Kinesiology foundation while allowing them to excel and advance their training in unique areas of Kinesiology has continued to strengthen </w:t>
      </w:r>
      <w:r w:rsidR="00E916FF" w:rsidRPr="00F6052B">
        <w:rPr>
          <w:rFonts w:asciiTheme="majorHAnsi" w:hAnsiTheme="majorHAnsi" w:cstheme="majorHAnsi"/>
          <w:szCs w:val="24"/>
        </w:rPr>
        <w:t xml:space="preserve">our </w:t>
      </w:r>
      <w:r w:rsidR="00092F1C" w:rsidRPr="00F6052B">
        <w:rPr>
          <w:rFonts w:asciiTheme="majorHAnsi" w:hAnsiTheme="majorHAnsi" w:cstheme="majorHAnsi"/>
          <w:szCs w:val="24"/>
        </w:rPr>
        <w:t>program and given it a competitive edge over other programs at comparable research institutions.</w:t>
      </w:r>
      <w:r w:rsidR="005B33ED" w:rsidRPr="00F6052B">
        <w:rPr>
          <w:rFonts w:asciiTheme="majorHAnsi" w:hAnsiTheme="majorHAnsi" w:cstheme="majorHAnsi"/>
          <w:szCs w:val="24"/>
        </w:rPr>
        <w:t xml:space="preserve"> As outlined below and as evidenced by the postdoctoral appointments received and job placements obtained by our Kinesiology Department graduates, the Kinesiology curriculum and research experiences have prepared our students well for both research and professional careers that align with STEM opportunities in biomedical related fields. </w:t>
      </w:r>
    </w:p>
    <w:p w14:paraId="4525A823" w14:textId="77777777" w:rsidR="00F5134E" w:rsidRPr="00F6052B" w:rsidRDefault="00F5134E" w:rsidP="00DE0034">
      <w:pPr>
        <w:rPr>
          <w:rFonts w:asciiTheme="majorHAnsi" w:hAnsiTheme="majorHAnsi" w:cstheme="majorHAnsi"/>
        </w:rPr>
      </w:pPr>
    </w:p>
    <w:p w14:paraId="36B27ED6" w14:textId="06E97477" w:rsidR="00A90E70" w:rsidRPr="00F6052B" w:rsidRDefault="00A90E70" w:rsidP="00092F1C">
      <w:pPr>
        <w:pStyle w:val="ListParagraph"/>
        <w:ind w:left="360"/>
        <w:rPr>
          <w:rFonts w:asciiTheme="majorHAnsi" w:eastAsia="Times New Roman" w:hAnsiTheme="majorHAnsi" w:cstheme="majorHAnsi"/>
          <w:szCs w:val="24"/>
        </w:rPr>
      </w:pPr>
      <w:r w:rsidRPr="00F6052B">
        <w:rPr>
          <w:rFonts w:asciiTheme="majorHAnsi" w:hAnsiTheme="majorHAnsi" w:cstheme="majorHAnsi"/>
          <w:szCs w:val="24"/>
        </w:rPr>
        <w:t>For both the M.S. degree and the Ph</w:t>
      </w:r>
      <w:r w:rsidRPr="00BB73B7">
        <w:rPr>
          <w:rFonts w:asciiTheme="majorHAnsi" w:hAnsiTheme="majorHAnsi" w:cstheme="majorHAnsi"/>
          <w:szCs w:val="24"/>
        </w:rPr>
        <w:t xml:space="preserve">.D., students are </w:t>
      </w:r>
      <w:r w:rsidR="00092F1C">
        <w:rPr>
          <w:rFonts w:asciiTheme="majorHAnsi" w:hAnsiTheme="majorHAnsi" w:cstheme="majorHAnsi"/>
          <w:szCs w:val="24"/>
        </w:rPr>
        <w:t xml:space="preserve">all </w:t>
      </w:r>
      <w:r w:rsidRPr="00BB73B7">
        <w:rPr>
          <w:rFonts w:asciiTheme="majorHAnsi" w:hAnsiTheme="majorHAnsi" w:cstheme="majorHAnsi"/>
          <w:szCs w:val="24"/>
        </w:rPr>
        <w:t xml:space="preserve">required to take course work that prepares them to develop testable hypotheses and predictions for their own </w:t>
      </w:r>
      <w:r w:rsidRPr="00BB73B7">
        <w:rPr>
          <w:rFonts w:asciiTheme="majorHAnsi" w:hAnsiTheme="majorHAnsi" w:cstheme="majorHAnsi"/>
          <w:szCs w:val="24"/>
        </w:rPr>
        <w:lastRenderedPageBreak/>
        <w:t xml:space="preserve">realistic and feasible research projects. In addition, they must conduct independent research and analyze and interpret the resulting data. Conducting research represents the core of students’ efforts throughout their time in our graduate programs—from their first year until they graduate. Our </w:t>
      </w:r>
      <w:r w:rsidRPr="00F6052B">
        <w:rPr>
          <w:rFonts w:asciiTheme="majorHAnsi" w:hAnsiTheme="majorHAnsi" w:cstheme="majorHAnsi"/>
          <w:szCs w:val="24"/>
        </w:rPr>
        <w:t>emphasis on research and experimental methods is clearly reflected in 6 of our 11 learning outcomes</w:t>
      </w:r>
      <w:r w:rsidR="00D34593" w:rsidRPr="00F6052B">
        <w:rPr>
          <w:rFonts w:asciiTheme="majorHAnsi" w:hAnsiTheme="majorHAnsi" w:cstheme="majorHAnsi"/>
          <w:szCs w:val="24"/>
        </w:rPr>
        <w:t xml:space="preserve"> for all of our students in all Kinesiology named options</w:t>
      </w:r>
      <w:r w:rsidRPr="00F6052B">
        <w:rPr>
          <w:rFonts w:asciiTheme="majorHAnsi" w:hAnsiTheme="majorHAnsi" w:cstheme="majorHAnsi"/>
          <w:szCs w:val="24"/>
        </w:rPr>
        <w:t xml:space="preserve">. </w:t>
      </w:r>
    </w:p>
    <w:p w14:paraId="78B8B819" w14:textId="77777777" w:rsidR="00A90E70" w:rsidRPr="00933687" w:rsidRDefault="00A90E70" w:rsidP="00A90E70">
      <w:pPr>
        <w:ind w:left="360"/>
        <w:rPr>
          <w:rFonts w:asciiTheme="majorHAnsi" w:eastAsia="Times New Roman" w:hAnsiTheme="majorHAnsi" w:cstheme="majorHAnsi"/>
          <w:u w:val="single"/>
        </w:rPr>
      </w:pPr>
      <w:r w:rsidRPr="00933687">
        <w:rPr>
          <w:rFonts w:asciiTheme="majorHAnsi" w:eastAsia="Times New Roman" w:hAnsiTheme="majorHAnsi" w:cstheme="majorHAnsi"/>
          <w:u w:val="single"/>
        </w:rPr>
        <w:t>Relevant Learning Outcomes</w:t>
      </w:r>
    </w:p>
    <w:p w14:paraId="617B878C" w14:textId="77777777" w:rsidR="00A90E70" w:rsidRPr="00933687" w:rsidRDefault="00A90E70" w:rsidP="00A90E70">
      <w:pPr>
        <w:pStyle w:val="ListParagraph"/>
        <w:numPr>
          <w:ilvl w:val="0"/>
          <w:numId w:val="2"/>
        </w:numPr>
        <w:rPr>
          <w:rFonts w:asciiTheme="majorHAnsi" w:eastAsia="Times New Roman" w:hAnsiTheme="majorHAnsi" w:cstheme="majorHAnsi"/>
          <w:szCs w:val="24"/>
        </w:rPr>
      </w:pPr>
      <w:r w:rsidRPr="00933687">
        <w:rPr>
          <w:rFonts w:asciiTheme="majorHAnsi" w:eastAsia="Times New Roman" w:hAnsiTheme="majorHAnsi" w:cstheme="majorHAnsi"/>
          <w:szCs w:val="24"/>
        </w:rPr>
        <w:t>Demonstrate a broad understanding of major current and past theories, research findings, methodologies, and techniques in their area of specialization both orally and in writing.</w:t>
      </w:r>
    </w:p>
    <w:p w14:paraId="5B0BF86C" w14:textId="77777777" w:rsidR="00A90E70" w:rsidRPr="00933687" w:rsidRDefault="00A90E70" w:rsidP="00A90E70">
      <w:pPr>
        <w:pStyle w:val="ListParagraph"/>
        <w:numPr>
          <w:ilvl w:val="0"/>
          <w:numId w:val="2"/>
        </w:numPr>
        <w:rPr>
          <w:rFonts w:asciiTheme="majorHAnsi" w:eastAsia="Times New Roman" w:hAnsiTheme="majorHAnsi" w:cstheme="majorHAnsi"/>
          <w:szCs w:val="24"/>
        </w:rPr>
      </w:pPr>
      <w:r w:rsidRPr="00933687">
        <w:rPr>
          <w:rFonts w:asciiTheme="majorHAnsi" w:eastAsia="Times New Roman" w:hAnsiTheme="majorHAnsi" w:cstheme="majorHAnsi"/>
          <w:szCs w:val="24"/>
        </w:rPr>
        <w:t>Retrieve and examine scientific literature, evaluate evidence for and against hypotheses, identify knowledge gaps, strengths and weaknesses in existing literature, synthesize knowledge, and develop conclusions.</w:t>
      </w:r>
    </w:p>
    <w:p w14:paraId="75463D05" w14:textId="77777777" w:rsidR="00A90E70" w:rsidRDefault="00A90E70" w:rsidP="00A90E70">
      <w:pPr>
        <w:pStyle w:val="ListParagraph"/>
        <w:numPr>
          <w:ilvl w:val="0"/>
          <w:numId w:val="2"/>
        </w:numPr>
        <w:rPr>
          <w:rFonts w:asciiTheme="majorHAnsi" w:eastAsia="Times New Roman" w:hAnsiTheme="majorHAnsi" w:cstheme="majorHAnsi"/>
          <w:szCs w:val="24"/>
        </w:rPr>
      </w:pPr>
      <w:r w:rsidRPr="00933687">
        <w:rPr>
          <w:rFonts w:asciiTheme="majorHAnsi" w:eastAsia="Times New Roman" w:hAnsiTheme="majorHAnsi" w:cstheme="majorHAnsi"/>
          <w:szCs w:val="24"/>
        </w:rPr>
        <w:t>Develop and complete original research that makes a substantive contribution in advancing their area of specialization.</w:t>
      </w:r>
    </w:p>
    <w:p w14:paraId="229FD756" w14:textId="77777777" w:rsidR="00A90E70" w:rsidRDefault="00A90E70" w:rsidP="00A90E70">
      <w:pPr>
        <w:pStyle w:val="ListParagraph"/>
        <w:numPr>
          <w:ilvl w:val="0"/>
          <w:numId w:val="2"/>
        </w:numPr>
        <w:rPr>
          <w:rFonts w:asciiTheme="majorHAnsi" w:eastAsia="Times New Roman" w:hAnsiTheme="majorHAnsi" w:cstheme="majorHAnsi"/>
          <w:szCs w:val="24"/>
        </w:rPr>
      </w:pPr>
      <w:r w:rsidRPr="00933687">
        <w:rPr>
          <w:rFonts w:asciiTheme="majorHAnsi" w:eastAsia="Times New Roman" w:hAnsiTheme="majorHAnsi" w:cstheme="majorHAnsi"/>
          <w:szCs w:val="24"/>
        </w:rPr>
        <w:t>Develop testable hypotheses and predictions for their own realistic and feasible research projects.</w:t>
      </w:r>
    </w:p>
    <w:p w14:paraId="6914D515" w14:textId="77777777" w:rsidR="00A90E70" w:rsidRDefault="00A90E70" w:rsidP="00A90E70">
      <w:pPr>
        <w:pStyle w:val="ListParagraph"/>
        <w:numPr>
          <w:ilvl w:val="0"/>
          <w:numId w:val="2"/>
        </w:numPr>
        <w:rPr>
          <w:rFonts w:asciiTheme="majorHAnsi" w:eastAsia="Times New Roman" w:hAnsiTheme="majorHAnsi" w:cstheme="majorHAnsi"/>
          <w:szCs w:val="24"/>
        </w:rPr>
      </w:pPr>
      <w:r w:rsidRPr="00933687">
        <w:rPr>
          <w:rFonts w:asciiTheme="majorHAnsi" w:eastAsia="Times New Roman" w:hAnsiTheme="majorHAnsi" w:cstheme="majorHAnsi"/>
          <w:szCs w:val="24"/>
        </w:rPr>
        <w:t>Conduct independent research and analyze and interpret resulting data.</w:t>
      </w:r>
    </w:p>
    <w:p w14:paraId="5F3F7479" w14:textId="77777777" w:rsidR="00A90E70" w:rsidRPr="00933687" w:rsidRDefault="00A90E70" w:rsidP="00A90E70">
      <w:pPr>
        <w:pStyle w:val="ListParagraph"/>
        <w:numPr>
          <w:ilvl w:val="0"/>
          <w:numId w:val="2"/>
        </w:numPr>
        <w:rPr>
          <w:rFonts w:asciiTheme="majorHAnsi" w:eastAsia="Times New Roman" w:hAnsiTheme="majorHAnsi" w:cstheme="majorHAnsi"/>
          <w:szCs w:val="24"/>
        </w:rPr>
      </w:pPr>
      <w:r w:rsidRPr="00933687">
        <w:rPr>
          <w:rFonts w:asciiTheme="majorHAnsi" w:eastAsia="Times New Roman" w:hAnsiTheme="majorHAnsi" w:cstheme="majorHAnsi"/>
          <w:szCs w:val="24"/>
        </w:rPr>
        <w:t>Use scientific rigor when designing experiments, collecting and analyzing data, interpreting and reporting results.</w:t>
      </w:r>
    </w:p>
    <w:p w14:paraId="20642ABD" w14:textId="6569177C" w:rsidR="00A90E70" w:rsidRDefault="00A90E70" w:rsidP="00A90E70">
      <w:pPr>
        <w:rPr>
          <w:rFonts w:asciiTheme="majorHAnsi" w:eastAsia="Times New Roman" w:hAnsiTheme="majorHAnsi" w:cstheme="majorHAnsi"/>
        </w:rPr>
      </w:pPr>
    </w:p>
    <w:p w14:paraId="565055D3" w14:textId="2A3C7142" w:rsidR="00DE0034" w:rsidRPr="00E916FF" w:rsidRDefault="00DE0034" w:rsidP="00DE0034">
      <w:pPr>
        <w:pStyle w:val="ListParagraph"/>
        <w:ind w:left="360"/>
        <w:rPr>
          <w:rFonts w:asciiTheme="majorHAnsi" w:hAnsiTheme="majorHAnsi" w:cstheme="majorHAnsi"/>
          <w:color w:val="FF0000"/>
          <w:szCs w:val="24"/>
        </w:rPr>
      </w:pPr>
      <w:r w:rsidRPr="00F6052B">
        <w:rPr>
          <w:rFonts w:asciiTheme="majorHAnsi" w:hAnsiTheme="majorHAnsi" w:cstheme="majorHAnsi"/>
          <w:i/>
          <w:iCs/>
          <w:szCs w:val="24"/>
          <w:u w:val="single"/>
        </w:rPr>
        <w:t>At the University of Wisconsin - Madison,</w:t>
      </w:r>
      <w:r w:rsidRPr="00F6052B">
        <w:rPr>
          <w:rFonts w:asciiTheme="majorHAnsi" w:hAnsiTheme="majorHAnsi" w:cstheme="majorHAnsi"/>
          <w:szCs w:val="24"/>
        </w:rPr>
        <w:t xml:space="preserve"> </w:t>
      </w:r>
      <w:r w:rsidRPr="00F6052B">
        <w:rPr>
          <w:rFonts w:asciiTheme="majorHAnsi" w:hAnsiTheme="majorHAnsi" w:cstheme="majorHAnsi"/>
          <w:i/>
          <w:iCs/>
          <w:szCs w:val="24"/>
          <w:u w:val="single"/>
        </w:rPr>
        <w:t>the Kinesiology Department is officially identified as an instructional program that is part of the biological sciences</w:t>
      </w:r>
      <w:r w:rsidRPr="00F6052B">
        <w:rPr>
          <w:rFonts w:asciiTheme="majorHAnsi" w:hAnsiTheme="majorHAnsi" w:cstheme="majorHAnsi"/>
          <w:szCs w:val="24"/>
        </w:rPr>
        <w:t xml:space="preserve"> which is in alignment with requested change to the new CIP code. </w:t>
      </w:r>
      <w:r w:rsidR="00F42671" w:rsidRPr="00F6052B">
        <w:rPr>
          <w:rFonts w:asciiTheme="majorHAnsi" w:hAnsiTheme="majorHAnsi" w:cstheme="majorHAnsi"/>
          <w:szCs w:val="24"/>
        </w:rPr>
        <w:t xml:space="preserve">The new </w:t>
      </w:r>
      <w:r w:rsidRPr="00F6052B">
        <w:rPr>
          <w:rFonts w:asciiTheme="majorHAnsi" w:hAnsiTheme="majorHAnsi" w:cstheme="majorHAnsi"/>
          <w:szCs w:val="24"/>
        </w:rPr>
        <w:t xml:space="preserve">CIP code 26.0908 was only approved in 2019 with the addition of Kinesiology. Due to the unusual circumstances for academic institutions including our own over the past few years with the COVID-19 pandemic, Kinesiology Departments </w:t>
      </w:r>
      <w:r w:rsidR="00F42671" w:rsidRPr="00F6052B">
        <w:rPr>
          <w:rFonts w:asciiTheme="majorHAnsi" w:hAnsiTheme="majorHAnsi" w:cstheme="majorHAnsi"/>
          <w:szCs w:val="24"/>
        </w:rPr>
        <w:t xml:space="preserve">at comparable institutions </w:t>
      </w:r>
      <w:r w:rsidRPr="00F6052B">
        <w:rPr>
          <w:rFonts w:asciiTheme="majorHAnsi" w:hAnsiTheme="majorHAnsi" w:cstheme="majorHAnsi"/>
          <w:szCs w:val="24"/>
        </w:rPr>
        <w:t>whose instructional programs align with new CIP</w:t>
      </w:r>
      <w:r w:rsidR="00F42671" w:rsidRPr="00F6052B">
        <w:rPr>
          <w:rFonts w:asciiTheme="majorHAnsi" w:hAnsiTheme="majorHAnsi" w:cstheme="majorHAnsi"/>
          <w:szCs w:val="24"/>
        </w:rPr>
        <w:t xml:space="preserve"> code</w:t>
      </w:r>
      <w:r w:rsidRPr="00F6052B">
        <w:rPr>
          <w:rFonts w:asciiTheme="majorHAnsi" w:hAnsiTheme="majorHAnsi" w:cstheme="majorHAnsi"/>
          <w:szCs w:val="24"/>
        </w:rPr>
        <w:t xml:space="preserve"> are slowly transition</w:t>
      </w:r>
      <w:r w:rsidR="00F42671" w:rsidRPr="00F6052B">
        <w:rPr>
          <w:rFonts w:asciiTheme="majorHAnsi" w:hAnsiTheme="majorHAnsi" w:cstheme="majorHAnsi"/>
          <w:szCs w:val="24"/>
        </w:rPr>
        <w:t>ing to the more appropriate program designation. When surveyed, peer programs discussed these important points in relationship to where they were at in the potential transition</w:t>
      </w:r>
      <w:r w:rsidR="005B33ED" w:rsidRPr="00F6052B">
        <w:rPr>
          <w:rFonts w:asciiTheme="majorHAnsi" w:hAnsiTheme="majorHAnsi" w:cstheme="majorHAnsi"/>
          <w:szCs w:val="24"/>
        </w:rPr>
        <w:t>.</w:t>
      </w:r>
      <w:r w:rsidR="00F42671" w:rsidRPr="00F6052B">
        <w:rPr>
          <w:rFonts w:asciiTheme="majorHAnsi" w:hAnsiTheme="majorHAnsi" w:cstheme="majorHAnsi"/>
          <w:szCs w:val="24"/>
        </w:rPr>
        <w:t xml:space="preserve"> In addition to aligning with our instructional programming, the change to CIP code 26.0908 is essential to remain competitive for top international graduate students with institutions that </w:t>
      </w:r>
      <w:r w:rsidR="00F42671" w:rsidRPr="00F6052B">
        <w:rPr>
          <w:rFonts w:asciiTheme="majorHAnsi" w:hAnsiTheme="majorHAnsi" w:cstheme="majorHAnsi"/>
          <w:i/>
          <w:iCs/>
          <w:szCs w:val="24"/>
        </w:rPr>
        <w:t xml:space="preserve">have </w:t>
      </w:r>
      <w:r w:rsidR="00F42671" w:rsidRPr="00F6052B">
        <w:rPr>
          <w:rFonts w:asciiTheme="majorHAnsi" w:hAnsiTheme="majorHAnsi" w:cstheme="majorHAnsi"/>
          <w:szCs w:val="24"/>
        </w:rPr>
        <w:t xml:space="preserve">already made the transition such as </w:t>
      </w:r>
      <w:r w:rsidR="00E916FF" w:rsidRPr="00F6052B">
        <w:rPr>
          <w:rFonts w:asciiTheme="majorHAnsi" w:hAnsiTheme="majorHAnsi" w:cstheme="majorHAnsi"/>
          <w:i/>
          <w:iCs/>
          <w:szCs w:val="24"/>
          <w:u w:val="single"/>
        </w:rPr>
        <w:t xml:space="preserve">University of </w:t>
      </w:r>
      <w:r w:rsidR="00F42671" w:rsidRPr="00F6052B">
        <w:rPr>
          <w:rFonts w:asciiTheme="majorHAnsi" w:hAnsiTheme="majorHAnsi" w:cstheme="majorHAnsi"/>
          <w:i/>
          <w:iCs/>
          <w:szCs w:val="24"/>
          <w:u w:val="single"/>
        </w:rPr>
        <w:t xml:space="preserve">Minnesota, Purdue, and </w:t>
      </w:r>
      <w:r w:rsidR="00E916FF" w:rsidRPr="00F6052B">
        <w:rPr>
          <w:rFonts w:asciiTheme="majorHAnsi" w:hAnsiTheme="majorHAnsi" w:cstheme="majorHAnsi"/>
          <w:i/>
          <w:iCs/>
          <w:szCs w:val="24"/>
          <w:u w:val="single"/>
        </w:rPr>
        <w:t xml:space="preserve">The </w:t>
      </w:r>
      <w:r w:rsidR="00F42671" w:rsidRPr="00F6052B">
        <w:rPr>
          <w:rFonts w:asciiTheme="majorHAnsi" w:hAnsiTheme="majorHAnsi" w:cstheme="majorHAnsi"/>
          <w:i/>
          <w:iCs/>
          <w:szCs w:val="24"/>
          <w:u w:val="single"/>
        </w:rPr>
        <w:t>Ohio</w:t>
      </w:r>
      <w:r w:rsidR="00E916FF" w:rsidRPr="00F6052B">
        <w:rPr>
          <w:rFonts w:asciiTheme="majorHAnsi" w:hAnsiTheme="majorHAnsi" w:cstheme="majorHAnsi"/>
          <w:i/>
          <w:iCs/>
          <w:szCs w:val="24"/>
          <w:u w:val="single"/>
        </w:rPr>
        <w:t xml:space="preserve"> State</w:t>
      </w:r>
      <w:r w:rsidR="005B33ED" w:rsidRPr="00F6052B">
        <w:rPr>
          <w:rFonts w:asciiTheme="majorHAnsi" w:hAnsiTheme="majorHAnsi" w:cstheme="majorHAnsi"/>
          <w:i/>
          <w:iCs/>
          <w:szCs w:val="24"/>
          <w:u w:val="single"/>
        </w:rPr>
        <w:t xml:space="preserve"> that are all currently using CIP code 26.0908</w:t>
      </w:r>
      <w:r w:rsidR="00F42671" w:rsidRPr="00F6052B">
        <w:rPr>
          <w:rFonts w:asciiTheme="majorHAnsi" w:hAnsiTheme="majorHAnsi" w:cstheme="majorHAnsi"/>
          <w:i/>
          <w:iCs/>
          <w:szCs w:val="24"/>
          <w:u w:val="single"/>
        </w:rPr>
        <w:t>.</w:t>
      </w:r>
      <w:r w:rsidR="00F42671" w:rsidRPr="00F6052B">
        <w:rPr>
          <w:rFonts w:asciiTheme="majorHAnsi" w:hAnsiTheme="majorHAnsi" w:cstheme="majorHAnsi"/>
          <w:szCs w:val="24"/>
        </w:rPr>
        <w:t xml:space="preserve"> The important relevance for competitive international students is elaborated on in point 2.</w:t>
      </w:r>
      <w:r w:rsidRPr="00F6052B">
        <w:rPr>
          <w:rFonts w:asciiTheme="majorHAnsi" w:hAnsiTheme="majorHAnsi" w:cstheme="majorHAnsi"/>
          <w:szCs w:val="24"/>
        </w:rPr>
        <w:t xml:space="preserve"> </w:t>
      </w:r>
      <w:r w:rsidRPr="00E916FF">
        <w:rPr>
          <w:rFonts w:asciiTheme="majorHAnsi" w:hAnsiTheme="majorHAnsi" w:cstheme="majorHAnsi"/>
          <w:color w:val="FF0000"/>
          <w:szCs w:val="24"/>
        </w:rPr>
        <w:t xml:space="preserve">  </w:t>
      </w:r>
    </w:p>
    <w:p w14:paraId="19CAF3F6" w14:textId="77777777" w:rsidR="00DE0034" w:rsidRPr="00BB73B7" w:rsidRDefault="00DE0034" w:rsidP="00A90E70">
      <w:pPr>
        <w:rPr>
          <w:rFonts w:asciiTheme="majorHAnsi" w:eastAsia="Times New Roman" w:hAnsiTheme="majorHAnsi" w:cstheme="majorHAnsi"/>
        </w:rPr>
      </w:pPr>
    </w:p>
    <w:p w14:paraId="3DC853E6" w14:textId="7A7DF43F" w:rsidR="00A90E70" w:rsidRPr="00E916FF" w:rsidRDefault="00A90E70" w:rsidP="00E916FF">
      <w:pPr>
        <w:pStyle w:val="ListParagraph"/>
        <w:numPr>
          <w:ilvl w:val="0"/>
          <w:numId w:val="1"/>
        </w:numPr>
        <w:rPr>
          <w:rFonts w:asciiTheme="majorHAnsi" w:eastAsia="Times New Roman" w:hAnsiTheme="majorHAnsi" w:cstheme="majorHAnsi"/>
        </w:rPr>
      </w:pPr>
      <w:r w:rsidRPr="00E916FF">
        <w:rPr>
          <w:rFonts w:asciiTheme="majorHAnsi" w:eastAsia="Times New Roman" w:hAnsiTheme="majorHAnsi" w:cstheme="majorHAnsi"/>
        </w:rPr>
        <w:t xml:space="preserve">CIP codes have important consequences for international students. A 26.0908 CIP code makes students eligible for the STEM-OPT program.  As such, with a 26.0908 CIP code, graduates from our department would be allowed to remain in the U.S. for 3 years of practical training. Our current CIP code means graduates can only stay a year. The extra time is appealing to employers, as they do not have to worry that someone they hire will have to leave after just a year.  Further, the </w:t>
      </w:r>
      <w:r w:rsidRPr="00F6052B">
        <w:rPr>
          <w:rFonts w:asciiTheme="majorHAnsi" w:eastAsia="Times New Roman" w:hAnsiTheme="majorHAnsi" w:cstheme="majorHAnsi"/>
        </w:rPr>
        <w:t xml:space="preserve">extra time gives students additional chances to obtain one of a limited number of H-1B worker visas. </w:t>
      </w:r>
      <w:r w:rsidR="00E916FF" w:rsidRPr="00F6052B">
        <w:rPr>
          <w:rFonts w:asciiTheme="majorHAnsi" w:eastAsia="Times New Roman" w:hAnsiTheme="majorHAnsi" w:cstheme="majorHAnsi"/>
        </w:rPr>
        <w:t>Considering these circumstances, it is essential that we move to the more appropriate CIP code 26.0908</w:t>
      </w:r>
      <w:r w:rsidR="00F6052B" w:rsidRPr="00F6052B">
        <w:rPr>
          <w:rFonts w:asciiTheme="majorHAnsi" w:eastAsia="Times New Roman" w:hAnsiTheme="majorHAnsi" w:cstheme="majorHAnsi"/>
        </w:rPr>
        <w:t xml:space="preserve"> </w:t>
      </w:r>
      <w:r w:rsidR="00F6052B" w:rsidRPr="00F6052B">
        <w:rPr>
          <w:rFonts w:asciiTheme="majorHAnsi" w:eastAsia="Times New Roman" w:hAnsiTheme="majorHAnsi" w:cstheme="majorHAnsi"/>
        </w:rPr>
        <w:lastRenderedPageBreak/>
        <w:t>for our Department</w:t>
      </w:r>
      <w:r w:rsidR="00E916FF" w:rsidRPr="00F6052B">
        <w:rPr>
          <w:rFonts w:asciiTheme="majorHAnsi" w:eastAsia="Times New Roman" w:hAnsiTheme="majorHAnsi" w:cstheme="majorHAnsi"/>
        </w:rPr>
        <w:t xml:space="preserve"> to remain competitive with peer institutions such as University of Minnesota, Purdue, and The Ohio State for top international graduate students.  </w:t>
      </w:r>
    </w:p>
    <w:p w14:paraId="49478415" w14:textId="77777777" w:rsidR="00A90E70" w:rsidRPr="00933687" w:rsidRDefault="00A90E70" w:rsidP="00A90E70">
      <w:pPr>
        <w:rPr>
          <w:rFonts w:asciiTheme="majorHAnsi" w:eastAsia="Times New Roman" w:hAnsiTheme="majorHAnsi" w:cstheme="majorHAnsi"/>
        </w:rPr>
      </w:pPr>
    </w:p>
    <w:p w14:paraId="57A2F830" w14:textId="351F8CC2" w:rsidR="00A90E70" w:rsidRPr="00553A9D" w:rsidRDefault="00A90E70" w:rsidP="00A90E70">
      <w:pPr>
        <w:ind w:left="360"/>
        <w:rPr>
          <w:rFonts w:asciiTheme="majorHAnsi" w:eastAsia="Times New Roman" w:hAnsiTheme="majorHAnsi" w:cstheme="majorHAnsi"/>
        </w:rPr>
      </w:pPr>
      <w:r w:rsidRPr="00933687">
        <w:rPr>
          <w:rFonts w:asciiTheme="majorHAnsi" w:eastAsia="Times New Roman" w:hAnsiTheme="majorHAnsi" w:cstheme="majorHAnsi"/>
        </w:rPr>
        <w:t xml:space="preserve">In this context, it is </w:t>
      </w:r>
      <w:r w:rsidR="00E916FF">
        <w:rPr>
          <w:rFonts w:asciiTheme="majorHAnsi" w:eastAsia="Times New Roman" w:hAnsiTheme="majorHAnsi" w:cstheme="majorHAnsi"/>
        </w:rPr>
        <w:t>important to note</w:t>
      </w:r>
      <w:r w:rsidRPr="00933687">
        <w:rPr>
          <w:rFonts w:asciiTheme="majorHAnsi" w:eastAsia="Times New Roman" w:hAnsiTheme="majorHAnsi" w:cstheme="majorHAnsi"/>
        </w:rPr>
        <w:t xml:space="preserve"> that our students are receiving STEM training.  They are trained to retrieve and examine scientific literature, evaluate evidence for and against hypotheses, identify knowledge gaps, strengths and weaknesses in existing literature, synthesize</w:t>
      </w:r>
      <w:r w:rsidRPr="000D0AA6">
        <w:rPr>
          <w:rFonts w:asciiTheme="majorHAnsi" w:eastAsia="Times New Roman" w:hAnsiTheme="majorHAnsi" w:cstheme="majorHAnsi"/>
        </w:rPr>
        <w:t xml:space="preserve"> knowledge, and develop conclusions.</w:t>
      </w:r>
      <w:r>
        <w:rPr>
          <w:rFonts w:asciiTheme="majorHAnsi" w:eastAsia="Times New Roman" w:hAnsiTheme="majorHAnsi" w:cstheme="majorHAnsi"/>
        </w:rPr>
        <w:t xml:space="preserve"> Our students are required to demonstrate the intersection of their area of specialization with other broad areas of kinesiology such as biomechanics, exercise physiology, exercise psychology, motor control and behavior, occupational science, and physical activity epidemiology. </w:t>
      </w:r>
      <w:r w:rsidRPr="000D0AA6">
        <w:rPr>
          <w:rFonts w:asciiTheme="majorHAnsi" w:eastAsia="Times New Roman" w:hAnsiTheme="majorHAnsi" w:cstheme="majorHAnsi"/>
        </w:rPr>
        <w:t>The degrees our graduate students receive reflect their training in STEM.</w:t>
      </w:r>
    </w:p>
    <w:p w14:paraId="22182C1F" w14:textId="77777777" w:rsidR="00A90E70" w:rsidRPr="00553A9D" w:rsidRDefault="00A90E70" w:rsidP="00A90E70">
      <w:pPr>
        <w:rPr>
          <w:rFonts w:asciiTheme="majorHAnsi" w:eastAsia="Times New Roman" w:hAnsiTheme="majorHAnsi" w:cstheme="majorHAnsi"/>
        </w:rPr>
      </w:pPr>
    </w:p>
    <w:p w14:paraId="14615D35" w14:textId="77777777" w:rsidR="00A90E70" w:rsidRPr="00553A9D" w:rsidRDefault="00A90E70" w:rsidP="00A90E70">
      <w:pPr>
        <w:rPr>
          <w:rFonts w:asciiTheme="majorHAnsi" w:hAnsiTheme="majorHAnsi" w:cstheme="majorHAnsi"/>
        </w:rPr>
      </w:pPr>
      <w:r w:rsidRPr="00553A9D">
        <w:rPr>
          <w:rFonts w:asciiTheme="majorHAnsi" w:hAnsiTheme="majorHAnsi" w:cstheme="majorHAnsi"/>
          <w:u w:val="single"/>
        </w:rPr>
        <w:t xml:space="preserve">Consideration of negative </w:t>
      </w:r>
      <w:r w:rsidRPr="00933687">
        <w:rPr>
          <w:rFonts w:asciiTheme="majorHAnsi" w:hAnsiTheme="majorHAnsi" w:cstheme="majorHAnsi"/>
          <w:u w:val="single"/>
        </w:rPr>
        <w:t>consequences</w:t>
      </w:r>
      <w:r w:rsidRPr="00933687">
        <w:rPr>
          <w:rFonts w:asciiTheme="majorHAnsi" w:hAnsiTheme="majorHAnsi" w:cstheme="majorHAnsi"/>
        </w:rPr>
        <w:t>:</w:t>
      </w:r>
      <w:r w:rsidRPr="00933687">
        <w:rPr>
          <w:rFonts w:asciiTheme="majorHAnsi" w:eastAsia="Times New Roman" w:hAnsiTheme="majorHAnsi" w:cstheme="majorHAnsi"/>
        </w:rPr>
        <w:t xml:space="preserve">  </w:t>
      </w:r>
      <w:r w:rsidRPr="00933687">
        <w:rPr>
          <w:rFonts w:asciiTheme="majorHAnsi" w:hAnsiTheme="majorHAnsi" w:cstheme="majorHAnsi"/>
        </w:rPr>
        <w:t xml:space="preserve">We were unable to identify any negative consequences for current or future graduate students in our programs.  </w:t>
      </w:r>
    </w:p>
    <w:p w14:paraId="764179B7" w14:textId="77777777" w:rsidR="00A90E70" w:rsidRPr="00553A9D" w:rsidRDefault="00A90E70" w:rsidP="00A90E70">
      <w:pPr>
        <w:rPr>
          <w:rFonts w:asciiTheme="majorHAnsi" w:hAnsiTheme="majorHAnsi" w:cstheme="majorHAnsi"/>
        </w:rPr>
      </w:pPr>
    </w:p>
    <w:p w14:paraId="48E75BEA" w14:textId="030F2302" w:rsidR="00A90E70" w:rsidRPr="00553A9D" w:rsidRDefault="00A90E70" w:rsidP="00A90E70">
      <w:pPr>
        <w:rPr>
          <w:rFonts w:asciiTheme="majorHAnsi" w:eastAsia="Times New Roman" w:hAnsiTheme="majorHAnsi" w:cstheme="majorHAnsi"/>
        </w:rPr>
      </w:pPr>
      <w:r w:rsidRPr="00553A9D">
        <w:rPr>
          <w:rFonts w:asciiTheme="majorHAnsi" w:hAnsiTheme="majorHAnsi" w:cstheme="majorHAnsi"/>
          <w:u w:val="single"/>
        </w:rPr>
        <w:t xml:space="preserve">Further consideration of </w:t>
      </w:r>
      <w:r>
        <w:rPr>
          <w:rFonts w:asciiTheme="majorHAnsi" w:hAnsiTheme="majorHAnsi" w:cstheme="majorHAnsi"/>
          <w:u w:val="single"/>
        </w:rPr>
        <w:t>Applied Exercise Science (MS only)</w:t>
      </w:r>
      <w:r w:rsidRPr="00553A9D">
        <w:rPr>
          <w:rFonts w:asciiTheme="majorHAnsi" w:hAnsiTheme="majorHAnsi" w:cstheme="majorHAnsi"/>
          <w:u w:val="single"/>
        </w:rPr>
        <w:t xml:space="preserve"> students</w:t>
      </w:r>
      <w:r w:rsidRPr="00553A9D">
        <w:rPr>
          <w:rFonts w:asciiTheme="majorHAnsi" w:hAnsiTheme="majorHAnsi" w:cstheme="majorHAnsi"/>
        </w:rPr>
        <w:t>:</w:t>
      </w:r>
      <w:r>
        <w:rPr>
          <w:rFonts w:asciiTheme="majorHAnsi" w:hAnsiTheme="majorHAnsi" w:cstheme="majorHAnsi"/>
        </w:rPr>
        <w:t xml:space="preserve"> Students in our applied exercise science track participate in graduate-level training in Kinesiology to allow them to be applied scientists who contribute to the scientific literature and development of evidence-based </w:t>
      </w:r>
      <w:r w:rsidRPr="004F15CA">
        <w:rPr>
          <w:rFonts w:asciiTheme="majorHAnsi" w:hAnsiTheme="majorHAnsi" w:cstheme="majorHAnsi"/>
        </w:rPr>
        <w:t xml:space="preserve">practices. </w:t>
      </w:r>
      <w:r w:rsidRPr="004F15CA">
        <w:rPr>
          <w:rFonts w:asciiTheme="majorHAnsi" w:eastAsia="Times New Roman" w:hAnsiTheme="majorHAnsi" w:cstheme="majorHAnsi"/>
          <w:color w:val="000000"/>
          <w:shd w:val="clear" w:color="auto" w:fill="FFFFFF"/>
        </w:rPr>
        <w:t xml:space="preserve">As such, the students in the applied MS track share the same </w:t>
      </w:r>
      <w:r w:rsidRPr="004F15CA">
        <w:rPr>
          <w:rFonts w:asciiTheme="majorHAnsi" w:eastAsia="Times New Roman" w:hAnsiTheme="majorHAnsi" w:cstheme="majorHAnsi"/>
          <w:color w:val="201F1E"/>
          <w:shd w:val="clear" w:color="auto" w:fill="FFFFFF"/>
        </w:rPr>
        <w:t xml:space="preserve">learning goals with students in other areas of the Kinesiology department.  Students are </w:t>
      </w:r>
      <w:r>
        <w:rPr>
          <w:rFonts w:asciiTheme="majorHAnsi" w:eastAsia="Times New Roman" w:hAnsiTheme="majorHAnsi" w:cstheme="majorHAnsi"/>
          <w:color w:val="201F1E"/>
          <w:shd w:val="clear" w:color="auto" w:fill="FFFFFF"/>
        </w:rPr>
        <w:t xml:space="preserve">also </w:t>
      </w:r>
      <w:r w:rsidRPr="004F15CA">
        <w:rPr>
          <w:rFonts w:asciiTheme="majorHAnsi" w:eastAsia="Times New Roman" w:hAnsiTheme="majorHAnsi" w:cstheme="majorHAnsi"/>
          <w:color w:val="201F1E"/>
          <w:shd w:val="clear" w:color="auto" w:fill="FFFFFF"/>
        </w:rPr>
        <w:t xml:space="preserve">required to complete the same </w:t>
      </w:r>
      <w:r w:rsidR="00E916FF">
        <w:rPr>
          <w:rFonts w:asciiTheme="majorHAnsi" w:eastAsia="Times New Roman" w:hAnsiTheme="majorHAnsi" w:cstheme="majorHAnsi"/>
          <w:color w:val="201F1E"/>
          <w:shd w:val="clear" w:color="auto" w:fill="FFFFFF"/>
        </w:rPr>
        <w:t xml:space="preserve">foundational </w:t>
      </w:r>
      <w:r w:rsidRPr="004F15CA">
        <w:rPr>
          <w:rFonts w:asciiTheme="majorHAnsi" w:eastAsia="Times New Roman" w:hAnsiTheme="majorHAnsi" w:cstheme="majorHAnsi"/>
          <w:color w:val="201F1E"/>
          <w:shd w:val="clear" w:color="auto" w:fill="FFFFFF"/>
        </w:rPr>
        <w:t xml:space="preserve">courses as students in other areas.  Thus, research and experimental methods are used in their training activities. The primary difference for these students is that they have some additional coursework and training requirements that are more applied in nature.  </w:t>
      </w:r>
    </w:p>
    <w:sectPr w:rsidR="00A90E70" w:rsidRPr="00553A9D" w:rsidSect="00A90E70">
      <w:footerReference w:type="default" r:id="rId8"/>
      <w:pgSz w:w="12240" w:h="15840"/>
      <w:pgMar w:top="1440" w:right="1440" w:bottom="821" w:left="1440" w:header="432"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664E" w14:textId="77777777" w:rsidR="00C964B5" w:rsidRDefault="00C964B5" w:rsidP="00A90E70">
      <w:r>
        <w:separator/>
      </w:r>
    </w:p>
  </w:endnote>
  <w:endnote w:type="continuationSeparator" w:id="0">
    <w:p w14:paraId="0472C72D" w14:textId="77777777" w:rsidR="00C964B5" w:rsidRDefault="00C964B5" w:rsidP="00A9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A6C4" w14:textId="77777777" w:rsidR="00A90E70" w:rsidRDefault="00A90E70" w:rsidP="00A90E70">
    <w:pPr>
      <w:jc w:val="center"/>
    </w:pPr>
    <w:r>
      <w:rPr>
        <w:b/>
        <w:bCs/>
        <w:sz w:val="26"/>
        <w:szCs w:val="26"/>
      </w:rPr>
      <w:t>Department of Kinesiology</w:t>
    </w:r>
  </w:p>
  <w:p w14:paraId="593399B3" w14:textId="77777777" w:rsidR="00A90E70" w:rsidRDefault="00A90E70" w:rsidP="00A90E70">
    <w:pPr>
      <w:jc w:val="center"/>
      <w:rPr>
        <w:sz w:val="20"/>
        <w:szCs w:val="20"/>
      </w:rPr>
    </w:pPr>
    <w:r>
      <w:rPr>
        <w:sz w:val="20"/>
        <w:szCs w:val="20"/>
      </w:rPr>
      <w:t>University of Wisconsin-Madison    1300 University Avenue     Madison WI 53706</w:t>
    </w:r>
  </w:p>
  <w:p w14:paraId="2B9C4278" w14:textId="77777777" w:rsidR="00A90E70" w:rsidRPr="00D64EF4" w:rsidRDefault="00A90E70" w:rsidP="00A90E70">
    <w:pPr>
      <w:tabs>
        <w:tab w:val="center" w:pos="4680"/>
      </w:tabs>
    </w:pPr>
    <w:r>
      <w:tab/>
    </w:r>
    <w:r w:rsidRPr="00D64EF4">
      <w:rPr>
        <w:rFonts w:eastAsia="PMingLiU"/>
        <w:sz w:val="20"/>
        <w:szCs w:val="20"/>
      </w:rPr>
      <w:t>608/262-0259      Fax: 608/262-1656</w:t>
    </w:r>
    <w:r>
      <w:rPr>
        <w:rFonts w:eastAsia="PMingLiU"/>
        <w:sz w:val="20"/>
        <w:szCs w:val="20"/>
      </w:rPr>
      <w:t xml:space="preserve">    https</w:t>
    </w:r>
    <w:r w:rsidRPr="006A52ED">
      <w:rPr>
        <w:rFonts w:eastAsia="PMingLiU"/>
        <w:sz w:val="20"/>
        <w:szCs w:val="20"/>
      </w:rPr>
      <w:t>://kinesiology.education.wisc.edu/</w:t>
    </w:r>
  </w:p>
  <w:p w14:paraId="24AEB24A" w14:textId="77777777" w:rsidR="00A90E70" w:rsidRDefault="00A9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831C" w14:textId="77777777" w:rsidR="00C964B5" w:rsidRDefault="00C964B5" w:rsidP="00A90E70">
      <w:r>
        <w:separator/>
      </w:r>
    </w:p>
  </w:footnote>
  <w:footnote w:type="continuationSeparator" w:id="0">
    <w:p w14:paraId="160D3970" w14:textId="77777777" w:rsidR="00C964B5" w:rsidRDefault="00C964B5" w:rsidP="00A90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F6A58"/>
    <w:multiLevelType w:val="hybridMultilevel"/>
    <w:tmpl w:val="6EAAF422"/>
    <w:lvl w:ilvl="0" w:tplc="284657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84417D"/>
    <w:multiLevelType w:val="hybridMultilevel"/>
    <w:tmpl w:val="2D5A5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483371">
    <w:abstractNumId w:val="0"/>
  </w:num>
  <w:num w:numId="2" w16cid:durableId="182828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B7"/>
    <w:rsid w:val="00066A4E"/>
    <w:rsid w:val="00092F1C"/>
    <w:rsid w:val="00115D67"/>
    <w:rsid w:val="003E6D41"/>
    <w:rsid w:val="004A6EAA"/>
    <w:rsid w:val="004B3620"/>
    <w:rsid w:val="005B33ED"/>
    <w:rsid w:val="006A52ED"/>
    <w:rsid w:val="00842B6A"/>
    <w:rsid w:val="009953A9"/>
    <w:rsid w:val="00A43C58"/>
    <w:rsid w:val="00A90E70"/>
    <w:rsid w:val="00B0148C"/>
    <w:rsid w:val="00B60783"/>
    <w:rsid w:val="00C964B5"/>
    <w:rsid w:val="00D34593"/>
    <w:rsid w:val="00D64EF4"/>
    <w:rsid w:val="00DE0034"/>
    <w:rsid w:val="00E916FF"/>
    <w:rsid w:val="00F42671"/>
    <w:rsid w:val="00F5134E"/>
    <w:rsid w:val="00F6052B"/>
    <w:rsid w:val="00F6750E"/>
    <w:rsid w:val="00FE24DE"/>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A0EC7"/>
  <w14:defaultImageDpi w14:val="0"/>
  <w15:docId w15:val="{783400F4-E7A4-489C-9E7F-86D1C10B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15D67"/>
    <w:rPr>
      <w:rFonts w:ascii="Tahoma" w:hAnsi="Tahoma" w:cs="Tahoma"/>
      <w:sz w:val="16"/>
      <w:szCs w:val="16"/>
    </w:rPr>
  </w:style>
  <w:style w:type="character" w:customStyle="1" w:styleId="BalloonTextChar">
    <w:name w:val="Balloon Text Char"/>
    <w:basedOn w:val="DefaultParagraphFont"/>
    <w:link w:val="BalloonText"/>
    <w:uiPriority w:val="99"/>
    <w:semiHidden/>
    <w:rsid w:val="00115D67"/>
    <w:rPr>
      <w:rFonts w:ascii="Tahoma" w:hAnsi="Tahoma" w:cs="Tahoma"/>
      <w:sz w:val="16"/>
      <w:szCs w:val="16"/>
    </w:rPr>
  </w:style>
  <w:style w:type="paragraph" w:styleId="ListParagraph">
    <w:name w:val="List Paragraph"/>
    <w:basedOn w:val="Normal"/>
    <w:uiPriority w:val="34"/>
    <w:qFormat/>
    <w:rsid w:val="00A90E70"/>
    <w:pPr>
      <w:widowControl/>
      <w:autoSpaceDE/>
      <w:autoSpaceDN/>
      <w:adjustRightInd/>
      <w:ind w:left="720"/>
      <w:contextualSpacing/>
    </w:pPr>
    <w:rPr>
      <w:rFonts w:ascii="Times" w:eastAsia="Times" w:hAnsi="Times"/>
      <w:szCs w:val="20"/>
    </w:rPr>
  </w:style>
  <w:style w:type="paragraph" w:styleId="Header">
    <w:name w:val="header"/>
    <w:basedOn w:val="Normal"/>
    <w:link w:val="HeaderChar"/>
    <w:uiPriority w:val="99"/>
    <w:unhideWhenUsed/>
    <w:rsid w:val="00A90E70"/>
    <w:pPr>
      <w:tabs>
        <w:tab w:val="center" w:pos="4680"/>
        <w:tab w:val="right" w:pos="9360"/>
      </w:tabs>
    </w:pPr>
  </w:style>
  <w:style w:type="character" w:customStyle="1" w:styleId="HeaderChar">
    <w:name w:val="Header Char"/>
    <w:basedOn w:val="DefaultParagraphFont"/>
    <w:link w:val="Header"/>
    <w:uiPriority w:val="99"/>
    <w:rsid w:val="00A90E70"/>
    <w:rPr>
      <w:rFonts w:ascii="Times New Roman" w:hAnsi="Times New Roman" w:cs="Times New Roman"/>
      <w:sz w:val="24"/>
      <w:szCs w:val="24"/>
    </w:rPr>
  </w:style>
  <w:style w:type="paragraph" w:styleId="Footer">
    <w:name w:val="footer"/>
    <w:basedOn w:val="Normal"/>
    <w:link w:val="FooterChar"/>
    <w:uiPriority w:val="99"/>
    <w:unhideWhenUsed/>
    <w:rsid w:val="00A90E70"/>
    <w:pPr>
      <w:tabs>
        <w:tab w:val="center" w:pos="4680"/>
        <w:tab w:val="right" w:pos="9360"/>
      </w:tabs>
    </w:pPr>
  </w:style>
  <w:style w:type="character" w:customStyle="1" w:styleId="FooterChar">
    <w:name w:val="Footer Char"/>
    <w:basedOn w:val="DefaultParagraphFont"/>
    <w:link w:val="Footer"/>
    <w:uiPriority w:val="99"/>
    <w:rsid w:val="00A90E70"/>
    <w:rPr>
      <w:rFonts w:ascii="Times New Roman" w:hAnsi="Times New Roman" w:cs="Times New Roman"/>
      <w:sz w:val="24"/>
      <w:szCs w:val="24"/>
    </w:rPr>
  </w:style>
  <w:style w:type="paragraph" w:styleId="Revision">
    <w:name w:val="Revision"/>
    <w:hidden/>
    <w:uiPriority w:val="99"/>
    <w:semiHidden/>
    <w:rsid w:val="00092F1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 Taylor</dc:creator>
  <cp:lastModifiedBy>CYNTHIA WALDECK</cp:lastModifiedBy>
  <cp:revision>2</cp:revision>
  <cp:lastPrinted>2016-03-07T16:52:00Z</cp:lastPrinted>
  <dcterms:created xsi:type="dcterms:W3CDTF">2023-03-16T17:30:00Z</dcterms:created>
  <dcterms:modified xsi:type="dcterms:W3CDTF">2023-03-16T17:30:00Z</dcterms:modified>
</cp:coreProperties>
</file>