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4B0B0" w14:textId="77777777" w:rsidR="00EE6454" w:rsidRPr="000216FE" w:rsidRDefault="00EE6454" w:rsidP="00EE6454">
      <w:pPr>
        <w:rPr>
          <w:rFonts w:cstheme="minorHAnsi"/>
          <w:u w:val="single"/>
        </w:rPr>
      </w:pPr>
      <w:r w:rsidRPr="000216FE">
        <w:rPr>
          <w:rFonts w:cstheme="minorHAnsi"/>
          <w:noProof/>
        </w:rPr>
        <w:drawing>
          <wp:anchor distT="0" distB="0" distL="114300" distR="114300" simplePos="0" relativeHeight="251660288" behindDoc="1" locked="0" layoutInCell="1" allowOverlap="0" wp14:anchorId="7A86DA0E" wp14:editId="22684752">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B2A13" w14:textId="77777777" w:rsidR="00EE6454" w:rsidRPr="000216FE" w:rsidRDefault="00EE6454" w:rsidP="00EE6454">
      <w:pPr>
        <w:rPr>
          <w:rFonts w:cstheme="minorHAnsi"/>
          <w:u w:val="single"/>
        </w:rPr>
      </w:pPr>
    </w:p>
    <w:p w14:paraId="7A1A0872" w14:textId="77777777" w:rsidR="00EE6454" w:rsidRPr="000216FE" w:rsidRDefault="00EE6454" w:rsidP="00EE6454">
      <w:pPr>
        <w:rPr>
          <w:rFonts w:cstheme="minorHAnsi"/>
          <w:u w:val="single"/>
        </w:rPr>
      </w:pPr>
    </w:p>
    <w:p w14:paraId="53C2ECAF" w14:textId="77777777" w:rsidR="00EE6454" w:rsidRPr="000216FE" w:rsidRDefault="00EE6454" w:rsidP="00EE6454">
      <w:pPr>
        <w:rPr>
          <w:rFonts w:cstheme="minorHAnsi"/>
          <w:u w:val="single"/>
        </w:rPr>
      </w:pPr>
    </w:p>
    <w:p w14:paraId="77FEC55F" w14:textId="77777777" w:rsidR="00EE6454" w:rsidRPr="000216FE" w:rsidRDefault="00EE6454" w:rsidP="00EE6454">
      <w:pPr>
        <w:rPr>
          <w:rFonts w:cstheme="minorHAnsi"/>
          <w:u w:val="single"/>
        </w:rPr>
      </w:pPr>
    </w:p>
    <w:p w14:paraId="03E6B883" w14:textId="77777777" w:rsidR="00EE6454" w:rsidRPr="000216FE" w:rsidRDefault="00EE6454" w:rsidP="00EE6454">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1584CE90" wp14:editId="22F51F84">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B4989BF" w14:textId="77777777" w:rsidR="00EE6454" w:rsidRPr="00B61E01" w:rsidRDefault="00EE6454" w:rsidP="00EE6454">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84CE90"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" stroked="f">
                <v:textbox style="mso-fit-shape-to-text:t">
                  <w:txbxContent>
                    <w:p w14:paraId="4B4989BF" w14:textId="77777777" w:rsidR="00EE6454" w:rsidRPr="00B61E01" w:rsidRDefault="00EE6454" w:rsidP="00EE6454">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45413BC0" w14:textId="77777777" w:rsidR="00EE6454" w:rsidRPr="000216FE" w:rsidRDefault="00EE6454" w:rsidP="00EE6454">
      <w:pPr>
        <w:rPr>
          <w:rFonts w:cstheme="minorHAnsi"/>
          <w:u w:val="single"/>
        </w:rPr>
      </w:pPr>
    </w:p>
    <w:p w14:paraId="36DE8ECB" w14:textId="42CA4FC0" w:rsidR="00EE6454" w:rsidRPr="00591803" w:rsidRDefault="00EE6454" w:rsidP="00591803">
      <w:pPr>
        <w:pStyle w:val="BodyText"/>
        <w:ind w:left="0"/>
        <w:rPr>
          <w:rFonts w:asciiTheme="minorHAnsi" w:hAnsiTheme="minorHAnsi" w:cstheme="minorHAnsi"/>
          <w:sz w:val="24"/>
          <w:szCs w:val="24"/>
        </w:rPr>
      </w:pPr>
      <w:r>
        <w:rPr>
          <w:rFonts w:asciiTheme="minorHAnsi" w:hAnsiTheme="minorHAnsi" w:cstheme="minorHAnsi"/>
          <w:noProof/>
          <w:sz w:val="24"/>
          <w:szCs w:val="24"/>
        </w:rPr>
        <w:t>February</w:t>
      </w:r>
      <w:r w:rsidRPr="000216FE">
        <w:rPr>
          <w:rFonts w:asciiTheme="minorHAnsi" w:hAnsiTheme="minorHAnsi" w:cstheme="minorHAnsi"/>
          <w:noProof/>
          <w:sz w:val="24"/>
          <w:szCs w:val="24"/>
        </w:rPr>
        <w:t xml:space="preserve"> </w:t>
      </w:r>
      <w:r>
        <w:rPr>
          <w:rFonts w:asciiTheme="minorHAnsi" w:hAnsiTheme="minorHAnsi" w:cstheme="minorHAnsi"/>
          <w:noProof/>
          <w:sz w:val="24"/>
          <w:szCs w:val="24"/>
        </w:rPr>
        <w:t>1</w:t>
      </w:r>
      <w:r w:rsidR="00591803">
        <w:rPr>
          <w:rFonts w:asciiTheme="minorHAnsi" w:hAnsiTheme="minorHAnsi" w:cstheme="minorHAnsi"/>
          <w:noProof/>
          <w:sz w:val="24"/>
          <w:szCs w:val="24"/>
        </w:rPr>
        <w:t>7</w:t>
      </w:r>
      <w:r w:rsidRPr="000216FE">
        <w:rPr>
          <w:rFonts w:asciiTheme="minorHAnsi" w:hAnsiTheme="minorHAnsi" w:cstheme="minorHAnsi"/>
          <w:noProof/>
          <w:sz w:val="24"/>
          <w:szCs w:val="24"/>
        </w:rPr>
        <w:t>, 202</w:t>
      </w:r>
      <w:r w:rsidR="00561BF8">
        <w:rPr>
          <w:rFonts w:asciiTheme="minorHAnsi" w:hAnsiTheme="minorHAnsi" w:cstheme="minorHAnsi"/>
          <w:noProof/>
          <w:sz w:val="24"/>
          <w:szCs w:val="24"/>
        </w:rPr>
        <w:t>1</w:t>
      </w:r>
    </w:p>
    <w:p w14:paraId="5A60ECE5" w14:textId="7134A6C3" w:rsidR="0090414A" w:rsidRDefault="0090414A" w:rsidP="0090414A">
      <w:pPr>
        <w:pStyle w:val="BodyText"/>
        <w:tabs>
          <w:tab w:val="left" w:pos="1170"/>
        </w:tabs>
        <w:spacing w:before="38"/>
        <w:ind w:left="0"/>
        <w:rPr>
          <w:rFonts w:asciiTheme="minorHAnsi" w:hAnsiTheme="minorHAnsi" w:cstheme="minorHAnsi"/>
          <w:b/>
          <w:color w:val="FF0000"/>
          <w:spacing w:val="-1"/>
          <w:sz w:val="24"/>
          <w:szCs w:val="24"/>
        </w:rPr>
      </w:pPr>
    </w:p>
    <w:p w14:paraId="0BEE77C3" w14:textId="60CD439E" w:rsidR="00B33102" w:rsidRPr="003453FE" w:rsidRDefault="00B33102" w:rsidP="00591803">
      <w:pPr>
        <w:pStyle w:val="BodyText"/>
        <w:tabs>
          <w:tab w:val="left" w:pos="1170"/>
        </w:tabs>
        <w:spacing w:before="38"/>
        <w:ind w:left="0"/>
        <w:rPr>
          <w:rFonts w:asciiTheme="minorHAnsi" w:hAnsiTheme="minorHAnsi" w:cstheme="minorHAnsi"/>
          <w:bCs/>
          <w:spacing w:val="-1"/>
          <w:sz w:val="24"/>
          <w:szCs w:val="24"/>
        </w:rPr>
      </w:pPr>
      <w:r w:rsidRPr="003453FE">
        <w:rPr>
          <w:rFonts w:asciiTheme="minorHAnsi" w:hAnsiTheme="minorHAnsi" w:cstheme="minorHAnsi"/>
          <w:bCs/>
          <w:spacing w:val="-1"/>
          <w:sz w:val="24"/>
          <w:szCs w:val="24"/>
        </w:rPr>
        <w:t>Attendees: Carolyn Kelley, Diana Hess, A</w:t>
      </w:r>
      <w:r w:rsidR="00591803">
        <w:rPr>
          <w:rFonts w:asciiTheme="minorHAnsi" w:hAnsiTheme="minorHAnsi" w:cstheme="minorHAnsi"/>
          <w:bCs/>
          <w:spacing w:val="-1"/>
          <w:sz w:val="24"/>
          <w:szCs w:val="24"/>
        </w:rPr>
        <w:t>nd</w:t>
      </w:r>
      <w:r w:rsidRPr="003453FE">
        <w:rPr>
          <w:rFonts w:asciiTheme="minorHAnsi" w:hAnsiTheme="minorHAnsi" w:cstheme="minorHAnsi"/>
          <w:bCs/>
          <w:spacing w:val="-1"/>
          <w:sz w:val="24"/>
          <w:szCs w:val="24"/>
        </w:rPr>
        <w:t xml:space="preserve">rea Harris, </w:t>
      </w:r>
      <w:r w:rsidR="00591803">
        <w:rPr>
          <w:rFonts w:asciiTheme="minorHAnsi" w:hAnsiTheme="minorHAnsi" w:cstheme="minorHAnsi"/>
          <w:bCs/>
          <w:spacing w:val="-1"/>
          <w:sz w:val="24"/>
          <w:szCs w:val="24"/>
        </w:rPr>
        <w:t>D</w:t>
      </w:r>
      <w:r w:rsidRPr="003453FE">
        <w:rPr>
          <w:rFonts w:asciiTheme="minorHAnsi" w:hAnsiTheme="minorHAnsi" w:cstheme="minorHAnsi"/>
          <w:bCs/>
          <w:spacing w:val="-1"/>
          <w:sz w:val="24"/>
          <w:szCs w:val="24"/>
        </w:rPr>
        <w:t xml:space="preserve">errick Buisch, </w:t>
      </w:r>
      <w:r w:rsidR="00591803">
        <w:rPr>
          <w:rFonts w:asciiTheme="minorHAnsi" w:hAnsiTheme="minorHAnsi" w:cstheme="minorHAnsi"/>
          <w:bCs/>
          <w:spacing w:val="-1"/>
          <w:sz w:val="24"/>
          <w:szCs w:val="24"/>
        </w:rPr>
        <w:t>D</w:t>
      </w:r>
      <w:r w:rsidRPr="003453FE">
        <w:rPr>
          <w:rFonts w:asciiTheme="minorHAnsi" w:hAnsiTheme="minorHAnsi" w:cstheme="minorHAnsi"/>
          <w:bCs/>
          <w:spacing w:val="-1"/>
          <w:sz w:val="24"/>
          <w:szCs w:val="24"/>
        </w:rPr>
        <w:t xml:space="preserve">iana </w:t>
      </w:r>
      <w:r w:rsidR="00591803" w:rsidRPr="00591803">
        <w:rPr>
          <w:rFonts w:asciiTheme="minorHAnsi" w:hAnsiTheme="minorHAnsi" w:cstheme="minorHAnsi"/>
          <w:bCs/>
          <w:spacing w:val="-1"/>
          <w:sz w:val="24"/>
          <w:szCs w:val="24"/>
        </w:rPr>
        <w:t>R</w:t>
      </w:r>
      <w:r w:rsidRPr="00591803">
        <w:rPr>
          <w:rFonts w:asciiTheme="minorHAnsi" w:hAnsiTheme="minorHAnsi" w:cstheme="minorHAnsi"/>
          <w:bCs/>
          <w:spacing w:val="-1"/>
          <w:sz w:val="24"/>
          <w:szCs w:val="24"/>
        </w:rPr>
        <w:t>odr</w:t>
      </w:r>
      <w:r w:rsidR="00591803" w:rsidRPr="00591803">
        <w:rPr>
          <w:rFonts w:asciiTheme="minorHAnsi" w:hAnsiTheme="minorHAnsi" w:cstheme="minorHAnsi"/>
          <w:bCs/>
          <w:spacing w:val="-1"/>
          <w:sz w:val="24"/>
          <w:szCs w:val="24"/>
        </w:rPr>
        <w:t>i</w:t>
      </w:r>
      <w:r w:rsidRPr="00591803">
        <w:rPr>
          <w:rFonts w:asciiTheme="minorHAnsi" w:hAnsiTheme="minorHAnsi" w:cstheme="minorHAnsi"/>
          <w:bCs/>
          <w:spacing w:val="-1"/>
          <w:sz w:val="24"/>
          <w:szCs w:val="24"/>
        </w:rPr>
        <w:t>guez</w:t>
      </w:r>
      <w:r w:rsidR="00591803">
        <w:rPr>
          <w:rFonts w:asciiTheme="minorHAnsi" w:hAnsiTheme="minorHAnsi" w:cstheme="minorHAnsi"/>
          <w:bCs/>
          <w:spacing w:val="-1"/>
          <w:sz w:val="24"/>
          <w:szCs w:val="24"/>
        </w:rPr>
        <w:t>-</w:t>
      </w:r>
      <w:r w:rsidRPr="003453FE">
        <w:rPr>
          <w:rFonts w:asciiTheme="minorHAnsi" w:hAnsiTheme="minorHAnsi" w:cstheme="minorHAnsi"/>
          <w:bCs/>
          <w:spacing w:val="-1"/>
          <w:sz w:val="24"/>
          <w:szCs w:val="24"/>
        </w:rPr>
        <w:t xml:space="preserve">Gomez, </w:t>
      </w:r>
      <w:r w:rsidR="00591803">
        <w:rPr>
          <w:rFonts w:asciiTheme="minorHAnsi" w:hAnsiTheme="minorHAnsi" w:cstheme="minorHAnsi"/>
          <w:bCs/>
          <w:spacing w:val="-1"/>
          <w:sz w:val="24"/>
          <w:szCs w:val="24"/>
        </w:rPr>
        <w:t>G</w:t>
      </w:r>
      <w:r w:rsidRPr="003453FE">
        <w:rPr>
          <w:rFonts w:asciiTheme="minorHAnsi" w:hAnsiTheme="minorHAnsi" w:cstheme="minorHAnsi"/>
          <w:bCs/>
          <w:spacing w:val="-1"/>
          <w:sz w:val="24"/>
          <w:szCs w:val="24"/>
        </w:rPr>
        <w:t xml:space="preserve">ary </w:t>
      </w:r>
      <w:r w:rsidR="00591803">
        <w:rPr>
          <w:rFonts w:asciiTheme="minorHAnsi" w:hAnsiTheme="minorHAnsi" w:cstheme="minorHAnsi"/>
          <w:bCs/>
          <w:spacing w:val="-1"/>
          <w:sz w:val="24"/>
          <w:szCs w:val="24"/>
        </w:rPr>
        <w:t>D</w:t>
      </w:r>
      <w:r w:rsidRPr="003453FE">
        <w:rPr>
          <w:rFonts w:asciiTheme="minorHAnsi" w:hAnsiTheme="minorHAnsi" w:cstheme="minorHAnsi"/>
          <w:bCs/>
          <w:spacing w:val="-1"/>
          <w:sz w:val="24"/>
          <w:szCs w:val="24"/>
        </w:rPr>
        <w:t xml:space="preserve">iffee, </w:t>
      </w:r>
      <w:r w:rsidR="00591803">
        <w:rPr>
          <w:rFonts w:asciiTheme="minorHAnsi" w:hAnsiTheme="minorHAnsi" w:cstheme="minorHAnsi"/>
          <w:bCs/>
          <w:spacing w:val="-1"/>
          <w:sz w:val="24"/>
          <w:szCs w:val="24"/>
        </w:rPr>
        <w:t>H</w:t>
      </w:r>
      <w:r w:rsidRPr="003453FE">
        <w:rPr>
          <w:rFonts w:asciiTheme="minorHAnsi" w:hAnsiTheme="minorHAnsi" w:cstheme="minorHAnsi"/>
          <w:bCs/>
          <w:spacing w:val="-1"/>
          <w:sz w:val="24"/>
          <w:szCs w:val="24"/>
        </w:rPr>
        <w:t xml:space="preserve">ailey </w:t>
      </w:r>
      <w:r w:rsidR="00591803">
        <w:rPr>
          <w:rFonts w:asciiTheme="minorHAnsi" w:hAnsiTheme="minorHAnsi" w:cstheme="minorHAnsi"/>
          <w:bCs/>
          <w:spacing w:val="-1"/>
          <w:sz w:val="24"/>
          <w:szCs w:val="24"/>
        </w:rPr>
        <w:t>L</w:t>
      </w:r>
      <w:r w:rsidRPr="003453FE">
        <w:rPr>
          <w:rFonts w:asciiTheme="minorHAnsi" w:hAnsiTheme="minorHAnsi" w:cstheme="minorHAnsi"/>
          <w:bCs/>
          <w:spacing w:val="-1"/>
          <w:sz w:val="24"/>
          <w:szCs w:val="24"/>
        </w:rPr>
        <w:t xml:space="preserve">ove, </w:t>
      </w:r>
      <w:r w:rsidR="00591803">
        <w:rPr>
          <w:rFonts w:asciiTheme="minorHAnsi" w:hAnsiTheme="minorHAnsi" w:cstheme="minorHAnsi"/>
          <w:bCs/>
          <w:spacing w:val="-1"/>
          <w:sz w:val="24"/>
          <w:szCs w:val="24"/>
        </w:rPr>
        <w:t>Ja</w:t>
      </w:r>
      <w:r w:rsidRPr="003453FE">
        <w:rPr>
          <w:rFonts w:asciiTheme="minorHAnsi" w:hAnsiTheme="minorHAnsi" w:cstheme="minorHAnsi"/>
          <w:bCs/>
          <w:spacing w:val="-1"/>
          <w:sz w:val="24"/>
          <w:szCs w:val="24"/>
        </w:rPr>
        <w:t xml:space="preserve">mes </w:t>
      </w:r>
      <w:r w:rsidR="00591803">
        <w:rPr>
          <w:rFonts w:asciiTheme="minorHAnsi" w:hAnsiTheme="minorHAnsi" w:cstheme="minorHAnsi"/>
          <w:bCs/>
          <w:spacing w:val="-1"/>
          <w:sz w:val="24"/>
          <w:szCs w:val="24"/>
        </w:rPr>
        <w:t>Wol</w:t>
      </w:r>
      <w:r w:rsidRPr="003453FE">
        <w:rPr>
          <w:rFonts w:asciiTheme="minorHAnsi" w:hAnsiTheme="minorHAnsi" w:cstheme="minorHAnsi"/>
          <w:bCs/>
          <w:spacing w:val="-1"/>
          <w:sz w:val="24"/>
          <w:szCs w:val="24"/>
        </w:rPr>
        <w:t>l</w:t>
      </w:r>
      <w:r w:rsidR="00591803">
        <w:rPr>
          <w:rFonts w:asciiTheme="minorHAnsi" w:hAnsiTheme="minorHAnsi" w:cstheme="minorHAnsi"/>
          <w:bCs/>
          <w:spacing w:val="-1"/>
          <w:sz w:val="24"/>
          <w:szCs w:val="24"/>
        </w:rPr>
        <w:t>a</w:t>
      </w:r>
      <w:r w:rsidRPr="003453FE">
        <w:rPr>
          <w:rFonts w:asciiTheme="minorHAnsi" w:hAnsiTheme="minorHAnsi" w:cstheme="minorHAnsi"/>
          <w:bCs/>
          <w:spacing w:val="-1"/>
          <w:sz w:val="24"/>
          <w:szCs w:val="24"/>
        </w:rPr>
        <w:t xml:space="preserve">ck, Jeremy Stoddard, </w:t>
      </w:r>
      <w:r w:rsidR="00591803">
        <w:rPr>
          <w:rFonts w:asciiTheme="minorHAnsi" w:hAnsiTheme="minorHAnsi" w:cstheme="minorHAnsi"/>
          <w:bCs/>
          <w:spacing w:val="-1"/>
          <w:sz w:val="24"/>
          <w:szCs w:val="24"/>
        </w:rPr>
        <w:t>M</w:t>
      </w:r>
      <w:r w:rsidRPr="003453FE">
        <w:rPr>
          <w:rFonts w:asciiTheme="minorHAnsi" w:hAnsiTheme="minorHAnsi" w:cstheme="minorHAnsi"/>
          <w:bCs/>
          <w:spacing w:val="-1"/>
          <w:sz w:val="24"/>
          <w:szCs w:val="24"/>
        </w:rPr>
        <w:t xml:space="preserve">ark </w:t>
      </w:r>
      <w:r w:rsidR="00591803">
        <w:rPr>
          <w:rFonts w:asciiTheme="minorHAnsi" w:hAnsiTheme="minorHAnsi" w:cstheme="minorHAnsi"/>
          <w:bCs/>
          <w:spacing w:val="-1"/>
          <w:sz w:val="24"/>
          <w:szCs w:val="24"/>
        </w:rPr>
        <w:t>H</w:t>
      </w:r>
      <w:r w:rsidRPr="003453FE">
        <w:rPr>
          <w:rFonts w:asciiTheme="minorHAnsi" w:hAnsiTheme="minorHAnsi" w:cstheme="minorHAnsi"/>
          <w:bCs/>
          <w:spacing w:val="-1"/>
          <w:sz w:val="24"/>
          <w:szCs w:val="24"/>
        </w:rPr>
        <w:t xml:space="preserve">airston, </w:t>
      </w:r>
      <w:r w:rsidR="00591803">
        <w:rPr>
          <w:rFonts w:asciiTheme="minorHAnsi" w:hAnsiTheme="minorHAnsi" w:cstheme="minorHAnsi"/>
          <w:bCs/>
          <w:spacing w:val="-1"/>
          <w:sz w:val="24"/>
          <w:szCs w:val="24"/>
        </w:rPr>
        <w:t>Pe</w:t>
      </w:r>
      <w:r w:rsidRPr="003453FE">
        <w:rPr>
          <w:rFonts w:asciiTheme="minorHAnsi" w:hAnsiTheme="minorHAnsi" w:cstheme="minorHAnsi"/>
          <w:bCs/>
          <w:spacing w:val="-1"/>
          <w:sz w:val="24"/>
          <w:szCs w:val="24"/>
        </w:rPr>
        <w:t xml:space="preserve">te </w:t>
      </w:r>
      <w:r w:rsidR="00591803">
        <w:rPr>
          <w:rFonts w:asciiTheme="minorHAnsi" w:hAnsiTheme="minorHAnsi" w:cstheme="minorHAnsi"/>
          <w:bCs/>
          <w:spacing w:val="-1"/>
          <w:sz w:val="24"/>
          <w:szCs w:val="24"/>
        </w:rPr>
        <w:t>M</w:t>
      </w:r>
      <w:r w:rsidRPr="003453FE">
        <w:rPr>
          <w:rFonts w:asciiTheme="minorHAnsi" w:hAnsiTheme="minorHAnsi" w:cstheme="minorHAnsi"/>
          <w:bCs/>
          <w:spacing w:val="-1"/>
          <w:sz w:val="24"/>
          <w:szCs w:val="24"/>
        </w:rPr>
        <w:t xml:space="preserve">iller, Samantha </w:t>
      </w:r>
      <w:r w:rsidR="00591803">
        <w:rPr>
          <w:rFonts w:asciiTheme="minorHAnsi" w:hAnsiTheme="minorHAnsi" w:cstheme="minorHAnsi"/>
          <w:bCs/>
          <w:spacing w:val="-1"/>
          <w:sz w:val="24"/>
          <w:szCs w:val="24"/>
        </w:rPr>
        <w:t>B</w:t>
      </w:r>
      <w:r w:rsidRPr="003453FE">
        <w:rPr>
          <w:rFonts w:asciiTheme="minorHAnsi" w:hAnsiTheme="minorHAnsi" w:cstheme="minorHAnsi"/>
          <w:bCs/>
          <w:spacing w:val="-1"/>
          <w:sz w:val="24"/>
          <w:szCs w:val="24"/>
        </w:rPr>
        <w:t xml:space="preserve">aruah, </w:t>
      </w:r>
      <w:r w:rsidR="00591803">
        <w:rPr>
          <w:rFonts w:asciiTheme="minorHAnsi" w:hAnsiTheme="minorHAnsi" w:cstheme="minorHAnsi"/>
          <w:bCs/>
          <w:spacing w:val="-1"/>
          <w:sz w:val="24"/>
          <w:szCs w:val="24"/>
        </w:rPr>
        <w:t>S</w:t>
      </w:r>
      <w:r w:rsidRPr="003453FE">
        <w:rPr>
          <w:rFonts w:asciiTheme="minorHAnsi" w:hAnsiTheme="minorHAnsi" w:cstheme="minorHAnsi"/>
          <w:bCs/>
          <w:spacing w:val="-1"/>
          <w:sz w:val="24"/>
          <w:szCs w:val="24"/>
        </w:rPr>
        <w:t xml:space="preserve">teve </w:t>
      </w:r>
      <w:r w:rsidR="00591803">
        <w:rPr>
          <w:rFonts w:asciiTheme="minorHAnsi" w:hAnsiTheme="minorHAnsi" w:cstheme="minorHAnsi"/>
          <w:bCs/>
          <w:spacing w:val="-1"/>
          <w:sz w:val="24"/>
          <w:szCs w:val="24"/>
        </w:rPr>
        <w:t>B</w:t>
      </w:r>
      <w:r w:rsidRPr="003453FE">
        <w:rPr>
          <w:rFonts w:asciiTheme="minorHAnsi" w:hAnsiTheme="minorHAnsi" w:cstheme="minorHAnsi"/>
          <w:bCs/>
          <w:spacing w:val="-1"/>
          <w:sz w:val="24"/>
          <w:szCs w:val="24"/>
        </w:rPr>
        <w:t>oldt</w:t>
      </w:r>
    </w:p>
    <w:p w14:paraId="0A5FB0B1" w14:textId="140A2881" w:rsidR="00B33102" w:rsidRPr="003453FE" w:rsidRDefault="00B33102" w:rsidP="0090414A">
      <w:pPr>
        <w:pStyle w:val="BodyText"/>
        <w:tabs>
          <w:tab w:val="left" w:pos="1170"/>
        </w:tabs>
        <w:spacing w:before="38"/>
        <w:ind w:left="0"/>
        <w:rPr>
          <w:rFonts w:asciiTheme="minorHAnsi" w:hAnsiTheme="minorHAnsi" w:cstheme="minorHAnsi"/>
          <w:bCs/>
          <w:spacing w:val="-1"/>
          <w:sz w:val="24"/>
          <w:szCs w:val="24"/>
        </w:rPr>
      </w:pPr>
    </w:p>
    <w:p w14:paraId="64C0AB29" w14:textId="6B7657CA" w:rsidR="00B33102" w:rsidRPr="003453FE" w:rsidRDefault="00B33102" w:rsidP="0090414A">
      <w:pPr>
        <w:pStyle w:val="BodyText"/>
        <w:tabs>
          <w:tab w:val="left" w:pos="1170"/>
        </w:tabs>
        <w:spacing w:before="38"/>
        <w:ind w:left="0"/>
        <w:rPr>
          <w:rFonts w:asciiTheme="minorHAnsi" w:hAnsiTheme="minorHAnsi" w:cstheme="minorHAnsi"/>
          <w:bCs/>
          <w:spacing w:val="-1"/>
          <w:sz w:val="24"/>
          <w:szCs w:val="24"/>
        </w:rPr>
      </w:pPr>
      <w:r w:rsidRPr="003453FE">
        <w:rPr>
          <w:rFonts w:asciiTheme="minorHAnsi" w:hAnsiTheme="minorHAnsi" w:cstheme="minorHAnsi"/>
          <w:bCs/>
          <w:spacing w:val="-1"/>
          <w:sz w:val="24"/>
          <w:szCs w:val="24"/>
        </w:rPr>
        <w:t>Guests:</w:t>
      </w:r>
      <w:r w:rsidR="003453FE">
        <w:rPr>
          <w:rFonts w:asciiTheme="minorHAnsi" w:hAnsiTheme="minorHAnsi" w:cstheme="minorHAnsi"/>
          <w:bCs/>
          <w:spacing w:val="-1"/>
          <w:sz w:val="24"/>
          <w:szCs w:val="24"/>
        </w:rPr>
        <w:t xml:space="preserve"> Erica Halverson, Kimber Wilkerson, Julie Mead</w:t>
      </w:r>
    </w:p>
    <w:p w14:paraId="517F4BBB" w14:textId="2395486E" w:rsidR="00B33102" w:rsidRPr="003453FE" w:rsidRDefault="00B33102" w:rsidP="0090414A">
      <w:pPr>
        <w:pStyle w:val="BodyText"/>
        <w:tabs>
          <w:tab w:val="left" w:pos="1170"/>
        </w:tabs>
        <w:spacing w:before="38"/>
        <w:ind w:left="0"/>
        <w:rPr>
          <w:rFonts w:asciiTheme="minorHAnsi" w:hAnsiTheme="minorHAnsi" w:cstheme="minorHAnsi"/>
          <w:bCs/>
          <w:spacing w:val="-1"/>
          <w:sz w:val="24"/>
          <w:szCs w:val="24"/>
        </w:rPr>
      </w:pPr>
    </w:p>
    <w:p w14:paraId="3108568A" w14:textId="5C7E67E4" w:rsidR="00B33102" w:rsidRPr="003453FE" w:rsidRDefault="00B33102" w:rsidP="0090414A">
      <w:pPr>
        <w:pStyle w:val="BodyText"/>
        <w:tabs>
          <w:tab w:val="left" w:pos="1170"/>
        </w:tabs>
        <w:spacing w:before="38"/>
        <w:ind w:left="0"/>
        <w:rPr>
          <w:rFonts w:asciiTheme="minorHAnsi" w:hAnsiTheme="minorHAnsi" w:cstheme="minorHAnsi"/>
          <w:bCs/>
          <w:spacing w:val="-1"/>
          <w:sz w:val="24"/>
          <w:szCs w:val="24"/>
        </w:rPr>
      </w:pPr>
      <w:r w:rsidRPr="003453FE">
        <w:rPr>
          <w:rFonts w:asciiTheme="minorHAnsi" w:hAnsiTheme="minorHAnsi" w:cstheme="minorHAnsi"/>
          <w:bCs/>
          <w:spacing w:val="-1"/>
          <w:sz w:val="24"/>
          <w:szCs w:val="24"/>
        </w:rPr>
        <w:t xml:space="preserve">Ex-officio: </w:t>
      </w:r>
      <w:r w:rsidR="003453FE">
        <w:rPr>
          <w:rFonts w:asciiTheme="minorHAnsi" w:hAnsiTheme="minorHAnsi" w:cstheme="minorHAnsi"/>
          <w:bCs/>
          <w:spacing w:val="-1"/>
          <w:sz w:val="24"/>
          <w:szCs w:val="24"/>
        </w:rPr>
        <w:t>Barb Gerloff, Christina Klawitter</w:t>
      </w:r>
      <w:r w:rsidR="00853F3E">
        <w:rPr>
          <w:rFonts w:asciiTheme="minorHAnsi" w:hAnsiTheme="minorHAnsi" w:cstheme="minorHAnsi"/>
          <w:bCs/>
          <w:spacing w:val="-1"/>
          <w:sz w:val="24"/>
          <w:szCs w:val="24"/>
        </w:rPr>
        <w:t>, Elizabeth Jach</w:t>
      </w:r>
    </w:p>
    <w:p w14:paraId="65EB31AF" w14:textId="77777777" w:rsidR="00B33102" w:rsidRPr="0090414A" w:rsidRDefault="00B33102" w:rsidP="0090414A">
      <w:pPr>
        <w:pStyle w:val="BodyText"/>
        <w:tabs>
          <w:tab w:val="left" w:pos="1170"/>
        </w:tabs>
        <w:spacing w:before="38"/>
        <w:ind w:left="0"/>
        <w:rPr>
          <w:rFonts w:asciiTheme="minorHAnsi" w:hAnsiTheme="minorHAnsi" w:cstheme="minorHAnsi"/>
          <w:b/>
          <w:color w:val="FF0000"/>
          <w:spacing w:val="-1"/>
          <w:sz w:val="24"/>
          <w:szCs w:val="24"/>
        </w:rPr>
      </w:pPr>
    </w:p>
    <w:p w14:paraId="599DBBEF" w14:textId="083F1762" w:rsidR="00EE6454" w:rsidRDefault="00853F3E" w:rsidP="00EE6454">
      <w:pPr>
        <w:rPr>
          <w:rFonts w:cstheme="minorHAnsi"/>
        </w:rPr>
      </w:pPr>
      <w:r>
        <w:rPr>
          <w:rFonts w:cstheme="minorHAnsi"/>
        </w:rPr>
        <w:t>Minutes take</w:t>
      </w:r>
      <w:r w:rsidR="000D2F5C">
        <w:rPr>
          <w:rFonts w:cstheme="minorHAnsi"/>
        </w:rPr>
        <w:t>n</w:t>
      </w:r>
      <w:r>
        <w:rPr>
          <w:rFonts w:cstheme="minorHAnsi"/>
        </w:rPr>
        <w:t xml:space="preserve"> by Maddie Sychta </w:t>
      </w:r>
    </w:p>
    <w:p w14:paraId="59B7E50C" w14:textId="7EDAD399" w:rsidR="00853F3E" w:rsidRDefault="00853F3E" w:rsidP="00EE6454">
      <w:pPr>
        <w:rPr>
          <w:rFonts w:cstheme="minorHAnsi"/>
        </w:rPr>
      </w:pPr>
    </w:p>
    <w:p w14:paraId="2BF49769" w14:textId="1B5786B9" w:rsidR="00853F3E" w:rsidRDefault="00853F3E" w:rsidP="00EE6454">
      <w:pPr>
        <w:rPr>
          <w:rFonts w:cstheme="minorHAnsi"/>
        </w:rPr>
      </w:pPr>
      <w:r>
        <w:rPr>
          <w:rFonts w:cstheme="minorHAnsi"/>
        </w:rPr>
        <w:t>Meeting called to order at 10:0</w:t>
      </w:r>
      <w:r w:rsidR="009A195E">
        <w:rPr>
          <w:rFonts w:cstheme="minorHAnsi"/>
        </w:rPr>
        <w:t>2</w:t>
      </w:r>
      <w:r>
        <w:rPr>
          <w:rFonts w:cstheme="minorHAnsi"/>
        </w:rPr>
        <w:t xml:space="preserve"> a.m.</w:t>
      </w:r>
    </w:p>
    <w:p w14:paraId="209B3D86" w14:textId="77777777" w:rsidR="00853F3E" w:rsidRPr="000216FE" w:rsidRDefault="00853F3E" w:rsidP="00EE6454">
      <w:pPr>
        <w:rPr>
          <w:rFonts w:cstheme="minorHAnsi"/>
        </w:rPr>
      </w:pPr>
    </w:p>
    <w:p w14:paraId="133FB1CB" w14:textId="77777777" w:rsidR="00EE6454" w:rsidRPr="00614031" w:rsidRDefault="00EE6454" w:rsidP="00EE6454">
      <w:pPr>
        <w:pStyle w:val="ListParagraph"/>
        <w:numPr>
          <w:ilvl w:val="0"/>
          <w:numId w:val="1"/>
        </w:numPr>
        <w:rPr>
          <w:rFonts w:cstheme="minorHAnsi"/>
          <w:b/>
        </w:rPr>
      </w:pPr>
      <w:r w:rsidRPr="00614031">
        <w:rPr>
          <w:rFonts w:cstheme="minorHAnsi"/>
          <w:b/>
        </w:rPr>
        <w:t>Consent Agenda</w:t>
      </w:r>
    </w:p>
    <w:p w14:paraId="2EB900BE" w14:textId="6242C720" w:rsidR="002F7F90" w:rsidRDefault="00561BF8" w:rsidP="002F7F90">
      <w:pPr>
        <w:pStyle w:val="ListParagraph"/>
        <w:numPr>
          <w:ilvl w:val="1"/>
          <w:numId w:val="1"/>
        </w:numPr>
        <w:rPr>
          <w:rFonts w:cstheme="minorHAnsi"/>
        </w:rPr>
      </w:pPr>
      <w:r>
        <w:rPr>
          <w:rFonts w:cstheme="minorHAnsi"/>
        </w:rPr>
        <w:t xml:space="preserve">December </w:t>
      </w:r>
      <w:r w:rsidR="002F7F90">
        <w:rPr>
          <w:rFonts w:cstheme="minorHAnsi"/>
        </w:rPr>
        <w:t>2020</w:t>
      </w:r>
      <w:r>
        <w:rPr>
          <w:rFonts w:cstheme="minorHAnsi"/>
        </w:rPr>
        <w:t xml:space="preserve"> Minutes</w:t>
      </w:r>
    </w:p>
    <w:p w14:paraId="104A1B1E" w14:textId="6594174B" w:rsidR="002F7F90" w:rsidRPr="002F7F90" w:rsidRDefault="002F7F90" w:rsidP="002F7F90">
      <w:pPr>
        <w:pStyle w:val="ListParagraph"/>
        <w:numPr>
          <w:ilvl w:val="1"/>
          <w:numId w:val="1"/>
        </w:numPr>
        <w:rPr>
          <w:rFonts w:cstheme="minorHAnsi"/>
        </w:rPr>
      </w:pPr>
      <w:r>
        <w:rPr>
          <w:rFonts w:cstheme="minorHAnsi"/>
        </w:rPr>
        <w:t>APC Self-Study Charge</w:t>
      </w:r>
    </w:p>
    <w:p w14:paraId="07A41B5A" w14:textId="489A2B64" w:rsidR="00561BF8" w:rsidRDefault="00561BF8" w:rsidP="00561BF8">
      <w:pPr>
        <w:rPr>
          <w:rFonts w:cstheme="minorHAnsi"/>
        </w:rPr>
      </w:pPr>
    </w:p>
    <w:p w14:paraId="5D7F7B03" w14:textId="631F2ED1" w:rsidR="00B33102" w:rsidRDefault="00B33102" w:rsidP="00561BF8">
      <w:pPr>
        <w:rPr>
          <w:rFonts w:cstheme="minorHAnsi"/>
        </w:rPr>
      </w:pPr>
      <w:r>
        <w:rPr>
          <w:rFonts w:cstheme="minorHAnsi"/>
        </w:rPr>
        <w:t xml:space="preserve">Approved. </w:t>
      </w:r>
    </w:p>
    <w:p w14:paraId="33F18E1C" w14:textId="77777777" w:rsidR="00B33102" w:rsidRPr="00561BF8" w:rsidRDefault="00B33102" w:rsidP="00561BF8">
      <w:pPr>
        <w:rPr>
          <w:rFonts w:cstheme="minorHAnsi"/>
        </w:rPr>
      </w:pPr>
    </w:p>
    <w:p w14:paraId="139DE626" w14:textId="77777777" w:rsidR="00EE6454" w:rsidRPr="00614031" w:rsidRDefault="00EE6454" w:rsidP="00EE6454">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28B8F3F9" w14:textId="77777777" w:rsidR="005105A4" w:rsidRPr="00B33102" w:rsidRDefault="005105A4" w:rsidP="005105A4">
      <w:pPr>
        <w:pStyle w:val="ListParagraph"/>
        <w:numPr>
          <w:ilvl w:val="1"/>
          <w:numId w:val="1"/>
        </w:numPr>
        <w:rPr>
          <w:rStyle w:val="Hyperlink"/>
          <w:rFonts w:cstheme="minorHAnsi"/>
          <w:color w:val="auto"/>
          <w:u w:val="none"/>
        </w:rPr>
      </w:pPr>
      <w:r w:rsidRPr="00D10EA0">
        <w:rPr>
          <w:rFonts w:cstheme="minorHAnsi"/>
          <w:u w:val="single"/>
        </w:rPr>
        <w:t>New Program Proposal</w:t>
      </w:r>
      <w:r>
        <w:rPr>
          <w:rFonts w:cstheme="minorHAnsi"/>
        </w:rPr>
        <w:t xml:space="preserve">: </w:t>
      </w:r>
      <w:hyperlink r:id="rId9" w:history="1">
        <w:r w:rsidRPr="00D10EA0">
          <w:rPr>
            <w:rStyle w:val="Hyperlink"/>
            <w:rFonts w:cstheme="minorHAnsi"/>
            <w:u w:val="none"/>
          </w:rPr>
          <w:t>Certificate in Arts and Teaching</w:t>
        </w:r>
      </w:hyperlink>
    </w:p>
    <w:p w14:paraId="5A74618F" w14:textId="77777777" w:rsidR="005105A4" w:rsidRDefault="005105A4" w:rsidP="005105A4">
      <w:pPr>
        <w:pStyle w:val="ListParagraph"/>
        <w:ind w:left="1440"/>
        <w:rPr>
          <w:rStyle w:val="Hyperlink"/>
          <w:rFonts w:cstheme="minorHAnsi"/>
          <w:color w:val="auto"/>
          <w:u w:val="none"/>
        </w:rPr>
      </w:pPr>
    </w:p>
    <w:p w14:paraId="1AAB462B" w14:textId="39DF5A5F" w:rsidR="003D4AF8" w:rsidRDefault="005105A4" w:rsidP="005105A4">
      <w:pPr>
        <w:rPr>
          <w:rStyle w:val="Hyperlink"/>
          <w:rFonts w:cstheme="minorHAnsi"/>
          <w:color w:val="auto"/>
          <w:u w:val="none"/>
        </w:rPr>
      </w:pPr>
      <w:r w:rsidRPr="00B33102">
        <w:rPr>
          <w:rStyle w:val="Hyperlink"/>
          <w:rFonts w:cstheme="minorHAnsi"/>
          <w:color w:val="auto"/>
          <w:u w:val="none"/>
        </w:rPr>
        <w:t>Halverson presenting.</w:t>
      </w:r>
      <w:r w:rsidR="000D2F5C">
        <w:rPr>
          <w:rStyle w:val="Hyperlink"/>
          <w:rFonts w:cstheme="minorHAnsi"/>
          <w:color w:val="auto"/>
          <w:u w:val="none"/>
        </w:rPr>
        <w:t xml:space="preserve"> </w:t>
      </w:r>
      <w:r w:rsidR="003D4AF8">
        <w:rPr>
          <w:rStyle w:val="Hyperlink"/>
          <w:rFonts w:cstheme="minorHAnsi"/>
          <w:color w:val="auto"/>
          <w:u w:val="none"/>
        </w:rPr>
        <w:t xml:space="preserve">The undergraduate Certificate in Arts and Teaching is a 15-credit course sequence for students seeking to better understand the role of teaching and learning in arts practice but are not seeking teacher certification. There are two required courses. Students will also take courses in teaching and learning along with courses in </w:t>
      </w:r>
      <w:r w:rsidR="00FF36B8">
        <w:rPr>
          <w:rStyle w:val="Hyperlink"/>
          <w:rFonts w:cstheme="minorHAnsi"/>
          <w:color w:val="auto"/>
          <w:u w:val="none"/>
        </w:rPr>
        <w:t xml:space="preserve">the arts. </w:t>
      </w:r>
    </w:p>
    <w:p w14:paraId="489ACB59" w14:textId="7577F131" w:rsidR="00FF36B8" w:rsidRDefault="00FF36B8" w:rsidP="005105A4">
      <w:pPr>
        <w:rPr>
          <w:rStyle w:val="Hyperlink"/>
          <w:rFonts w:cstheme="minorHAnsi"/>
          <w:color w:val="auto"/>
          <w:u w:val="none"/>
        </w:rPr>
      </w:pPr>
    </w:p>
    <w:p w14:paraId="156CD92B" w14:textId="3BD7836B" w:rsidR="00FF36B8" w:rsidRDefault="00FF36B8" w:rsidP="005105A4">
      <w:pPr>
        <w:rPr>
          <w:rStyle w:val="Hyperlink"/>
          <w:rFonts w:cstheme="minorHAnsi"/>
          <w:color w:val="auto"/>
          <w:u w:val="none"/>
        </w:rPr>
      </w:pPr>
      <w:r>
        <w:rPr>
          <w:rStyle w:val="Hyperlink"/>
          <w:rFonts w:cstheme="minorHAnsi"/>
          <w:color w:val="auto"/>
          <w:u w:val="none"/>
        </w:rPr>
        <w:t>Halverson presented certificate to the Art Department and has the Department’s support.</w:t>
      </w:r>
    </w:p>
    <w:p w14:paraId="12B6383C" w14:textId="77777777" w:rsidR="005105A4" w:rsidRDefault="005105A4" w:rsidP="005105A4">
      <w:pPr>
        <w:rPr>
          <w:rStyle w:val="Hyperlink"/>
          <w:rFonts w:cstheme="minorHAnsi"/>
          <w:color w:val="auto"/>
          <w:u w:val="none"/>
        </w:rPr>
      </w:pPr>
    </w:p>
    <w:p w14:paraId="739812C9" w14:textId="77777777" w:rsidR="005105A4" w:rsidRDefault="005105A4" w:rsidP="005105A4">
      <w:pPr>
        <w:rPr>
          <w:rStyle w:val="Hyperlink"/>
          <w:rFonts w:cstheme="minorHAnsi"/>
          <w:color w:val="auto"/>
          <w:u w:val="none"/>
        </w:rPr>
      </w:pPr>
      <w:r>
        <w:rPr>
          <w:rStyle w:val="Hyperlink"/>
          <w:rFonts w:cstheme="minorHAnsi"/>
          <w:color w:val="auto"/>
          <w:u w:val="none"/>
        </w:rPr>
        <w:t xml:space="preserve">Approved. </w:t>
      </w:r>
    </w:p>
    <w:p w14:paraId="469A4E41" w14:textId="77777777" w:rsidR="005105A4" w:rsidRDefault="005105A4" w:rsidP="005105A4">
      <w:pPr>
        <w:pStyle w:val="ListParagraph"/>
        <w:ind w:left="1440"/>
        <w:rPr>
          <w:rFonts w:cstheme="minorHAnsi"/>
        </w:rPr>
      </w:pPr>
    </w:p>
    <w:p w14:paraId="094EC4B4" w14:textId="67266269" w:rsidR="00227500" w:rsidRDefault="004C046E" w:rsidP="00F86ACD">
      <w:pPr>
        <w:pStyle w:val="ListParagraph"/>
        <w:numPr>
          <w:ilvl w:val="1"/>
          <w:numId w:val="1"/>
        </w:numPr>
        <w:rPr>
          <w:rFonts w:cstheme="minorHAnsi"/>
        </w:rPr>
      </w:pPr>
      <w:r>
        <w:rPr>
          <w:rFonts w:cstheme="minorHAnsi"/>
        </w:rPr>
        <w:t>Madison College to UW-Madison Teacher Education Transfer Agreement</w:t>
      </w:r>
    </w:p>
    <w:p w14:paraId="356A5275" w14:textId="4878622F" w:rsidR="00B33102" w:rsidRDefault="00B33102" w:rsidP="00B33102">
      <w:pPr>
        <w:rPr>
          <w:rFonts w:cstheme="minorHAnsi"/>
        </w:rPr>
      </w:pPr>
    </w:p>
    <w:p w14:paraId="1213B8D2" w14:textId="65538C8E" w:rsidR="00FF36B8" w:rsidRDefault="003453FE" w:rsidP="00B33102">
      <w:pPr>
        <w:rPr>
          <w:rFonts w:cstheme="minorHAnsi"/>
        </w:rPr>
      </w:pPr>
      <w:r>
        <w:rPr>
          <w:rFonts w:cstheme="minorHAnsi"/>
        </w:rPr>
        <w:lastRenderedPageBreak/>
        <w:t>Klawitter</w:t>
      </w:r>
      <w:r w:rsidR="00FF36B8">
        <w:rPr>
          <w:rFonts w:cstheme="minorHAnsi"/>
        </w:rPr>
        <w:t xml:space="preserve"> and Wilkerson</w:t>
      </w:r>
      <w:r>
        <w:rPr>
          <w:rFonts w:cstheme="minorHAnsi"/>
        </w:rPr>
        <w:t xml:space="preserve"> presenting</w:t>
      </w:r>
      <w:r w:rsidR="00FF36B8">
        <w:rPr>
          <w:rFonts w:cstheme="minorHAnsi"/>
        </w:rPr>
        <w:t xml:space="preserve"> the transfer agreement to APC for discussion. This transfer agreement seeks to build a pipeline from Madison Area Technical College (MATC) to the SoE’s teacher preparation programs. SoE hopes to diversify the student body and increase undergraduate enrollment. This agreement discusses admissions process, course transfers, and advising support. MATC, SoE, and UW-Madison campus are very excited to have this transfer agreement in place. </w:t>
      </w:r>
    </w:p>
    <w:p w14:paraId="7317419A" w14:textId="6FB5B2D9" w:rsidR="00B33102" w:rsidRDefault="00B33102" w:rsidP="00B33102">
      <w:pPr>
        <w:rPr>
          <w:rFonts w:cstheme="minorHAnsi"/>
        </w:rPr>
      </w:pPr>
    </w:p>
    <w:p w14:paraId="289B28F8" w14:textId="5E526BF9" w:rsidR="00985627" w:rsidRDefault="00985627" w:rsidP="00B33102">
      <w:pPr>
        <w:rPr>
          <w:rFonts w:cstheme="minorHAnsi"/>
        </w:rPr>
      </w:pPr>
      <w:r>
        <w:rPr>
          <w:rFonts w:cstheme="minorHAnsi"/>
        </w:rPr>
        <w:t xml:space="preserve">Kelley thanked </w:t>
      </w:r>
      <w:r w:rsidR="00FF36B8">
        <w:rPr>
          <w:rFonts w:cstheme="minorHAnsi"/>
        </w:rPr>
        <w:t xml:space="preserve">the group for their discussion and encouraged members to reach out to Klawitter, Wilkerson, or Gerloff for additional information or comments. </w:t>
      </w:r>
    </w:p>
    <w:p w14:paraId="5F985548" w14:textId="77777777" w:rsidR="00985627" w:rsidRPr="00B33102" w:rsidRDefault="00985627" w:rsidP="00B33102">
      <w:pPr>
        <w:rPr>
          <w:rFonts w:cstheme="minorHAnsi"/>
        </w:rPr>
      </w:pPr>
    </w:p>
    <w:p w14:paraId="2B92ED36" w14:textId="5E3CB50B" w:rsidR="00EE6454" w:rsidRPr="00B33102" w:rsidRDefault="00F86ACD" w:rsidP="00F86ACD">
      <w:pPr>
        <w:pStyle w:val="ListParagraph"/>
        <w:numPr>
          <w:ilvl w:val="1"/>
          <w:numId w:val="1"/>
        </w:numPr>
        <w:rPr>
          <w:rStyle w:val="Hyperlink"/>
          <w:rFonts w:cstheme="minorHAnsi"/>
          <w:color w:val="auto"/>
          <w:u w:val="none"/>
        </w:rPr>
      </w:pPr>
      <w:r w:rsidRPr="00C20137">
        <w:rPr>
          <w:rFonts w:cstheme="minorHAnsi"/>
          <w:u w:val="single"/>
        </w:rPr>
        <w:t>New Program Proposal</w:t>
      </w:r>
      <w:r>
        <w:rPr>
          <w:rFonts w:cstheme="minorHAnsi"/>
        </w:rPr>
        <w:t xml:space="preserve">: </w:t>
      </w:r>
      <w:hyperlink r:id="rId10" w:history="1">
        <w:r w:rsidRPr="00CE0003">
          <w:rPr>
            <w:rStyle w:val="Hyperlink"/>
            <w:rFonts w:cstheme="minorHAnsi"/>
            <w:u w:val="none"/>
          </w:rPr>
          <w:t>MS in Sports Leadership</w:t>
        </w:r>
      </w:hyperlink>
    </w:p>
    <w:p w14:paraId="59FA49D3" w14:textId="246C09C6" w:rsidR="00B33102" w:rsidRDefault="00B33102" w:rsidP="00B33102">
      <w:pPr>
        <w:rPr>
          <w:rFonts w:cstheme="minorHAnsi"/>
        </w:rPr>
      </w:pPr>
    </w:p>
    <w:p w14:paraId="304D2037" w14:textId="403DD664" w:rsidR="00FF36B8" w:rsidRDefault="00416AB2" w:rsidP="00B33102">
      <w:pPr>
        <w:rPr>
          <w:rFonts w:cstheme="minorHAnsi"/>
        </w:rPr>
      </w:pPr>
      <w:r>
        <w:rPr>
          <w:rFonts w:cstheme="minorHAnsi"/>
        </w:rPr>
        <w:t>Miller presenting.</w:t>
      </w:r>
      <w:r w:rsidR="00FF36B8">
        <w:rPr>
          <w:rFonts w:cstheme="minorHAnsi"/>
        </w:rPr>
        <w:t xml:space="preserve"> The Department of Educational Leadership and Policy Analysis (ELPA) currently has a concentration in athletic administration in their Higher Education MS program. Based on student interest, ELPA is proposing a Master of Science in Sports Leadership (MSL.) </w:t>
      </w:r>
      <w:r w:rsidR="00F64F6D">
        <w:rPr>
          <w:rFonts w:cstheme="minorHAnsi"/>
        </w:rPr>
        <w:t xml:space="preserve">The MSL is a 30-credit, fully online, 131 program that will prepare students to work across the spectrum of sports leadership and coaching. </w:t>
      </w:r>
    </w:p>
    <w:p w14:paraId="780FB15F" w14:textId="0D14848C" w:rsidR="00F64F6D" w:rsidRDefault="00F64F6D" w:rsidP="00B33102">
      <w:pPr>
        <w:rPr>
          <w:rFonts w:cstheme="minorHAnsi"/>
        </w:rPr>
      </w:pPr>
    </w:p>
    <w:p w14:paraId="672DAC39" w14:textId="1DB01E2C" w:rsidR="00F64F6D" w:rsidRDefault="00F64F6D" w:rsidP="00B33102">
      <w:pPr>
        <w:rPr>
          <w:rFonts w:cstheme="minorHAnsi"/>
        </w:rPr>
      </w:pPr>
      <w:r>
        <w:rPr>
          <w:rFonts w:cstheme="minorHAnsi"/>
        </w:rPr>
        <w:t xml:space="preserve">Mead commented that the Notice of Intent was supported by other UW System schools. Miller plans to reach out to Platteville and Whitewater to investigate opportunities for collaboration.  </w:t>
      </w:r>
    </w:p>
    <w:p w14:paraId="70ACE15A" w14:textId="59819024" w:rsidR="00CA5E46" w:rsidRDefault="00CA5E46" w:rsidP="00B33102">
      <w:pPr>
        <w:rPr>
          <w:rFonts w:cstheme="minorHAnsi"/>
        </w:rPr>
      </w:pPr>
    </w:p>
    <w:p w14:paraId="5710AC57" w14:textId="0C2B221A" w:rsidR="00CA5E46" w:rsidRDefault="00734823" w:rsidP="00B33102">
      <w:pPr>
        <w:rPr>
          <w:rFonts w:cstheme="minorHAnsi"/>
        </w:rPr>
      </w:pPr>
      <w:r>
        <w:rPr>
          <w:rFonts w:cstheme="minorHAnsi"/>
        </w:rPr>
        <w:t xml:space="preserve">Approved. </w:t>
      </w:r>
    </w:p>
    <w:p w14:paraId="74C526F5" w14:textId="77777777" w:rsidR="002E7DE3" w:rsidRPr="00B33102" w:rsidRDefault="002E7DE3" w:rsidP="00B33102">
      <w:pPr>
        <w:rPr>
          <w:rStyle w:val="Hyperlink"/>
          <w:rFonts w:cstheme="minorHAnsi"/>
          <w:color w:val="auto"/>
          <w:u w:val="none"/>
        </w:rPr>
      </w:pPr>
    </w:p>
    <w:p w14:paraId="45AF1307" w14:textId="77777777" w:rsidR="00F86ACD" w:rsidRPr="00D13AA4" w:rsidRDefault="00F86ACD" w:rsidP="00F86ACD">
      <w:pPr>
        <w:pStyle w:val="ListParagraph"/>
        <w:numPr>
          <w:ilvl w:val="1"/>
          <w:numId w:val="1"/>
        </w:numPr>
        <w:rPr>
          <w:rFonts w:cstheme="minorHAnsi"/>
        </w:rPr>
      </w:pPr>
      <w:r>
        <w:rPr>
          <w:rFonts w:cstheme="minorHAnsi"/>
        </w:rPr>
        <w:t>Deactivate World Language Majors</w:t>
      </w:r>
    </w:p>
    <w:p w14:paraId="6879D699"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1" w:history="1">
        <w:r w:rsidRPr="00F11D31">
          <w:rPr>
            <w:rStyle w:val="Hyperlink"/>
            <w:rFonts w:cstheme="minorHAnsi"/>
            <w:u w:val="none"/>
          </w:rPr>
          <w:t>SED 171: Chinese</w:t>
        </w:r>
      </w:hyperlink>
    </w:p>
    <w:p w14:paraId="252A8A5E"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2" w:history="1">
        <w:r w:rsidRPr="00F11D31">
          <w:rPr>
            <w:rStyle w:val="Hyperlink"/>
            <w:rFonts w:cstheme="minorHAnsi"/>
            <w:u w:val="none"/>
          </w:rPr>
          <w:t>SED 445: French</w:t>
        </w:r>
      </w:hyperlink>
    </w:p>
    <w:p w14:paraId="6C0B095E"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F11D31">
        <w:rPr>
          <w:rFonts w:cstheme="minorHAnsi"/>
        </w:rPr>
        <w:t xml:space="preserve"> </w:t>
      </w:r>
      <w:hyperlink r:id="rId13" w:history="1">
        <w:r w:rsidRPr="00F11D31">
          <w:rPr>
            <w:rStyle w:val="Hyperlink"/>
            <w:rFonts w:cstheme="minorHAnsi"/>
            <w:u w:val="none"/>
          </w:rPr>
          <w:t>SED 477: German</w:t>
        </w:r>
      </w:hyperlink>
    </w:p>
    <w:p w14:paraId="7E735773"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F11D31">
        <w:rPr>
          <w:rFonts w:cstheme="minorHAnsi"/>
        </w:rPr>
        <w:t xml:space="preserve"> </w:t>
      </w:r>
      <w:hyperlink r:id="rId14" w:history="1">
        <w:r w:rsidRPr="00F11D31">
          <w:rPr>
            <w:rStyle w:val="Hyperlink"/>
            <w:rFonts w:cstheme="minorHAnsi"/>
            <w:u w:val="none"/>
          </w:rPr>
          <w:t>SED 580: Italian</w:t>
        </w:r>
      </w:hyperlink>
    </w:p>
    <w:p w14:paraId="29EEE42B"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5" w:history="1">
        <w:r w:rsidRPr="00F11D31">
          <w:rPr>
            <w:rStyle w:val="Hyperlink"/>
            <w:rFonts w:cstheme="minorHAnsi"/>
            <w:u w:val="none"/>
          </w:rPr>
          <w:t>SED 583: Japanese</w:t>
        </w:r>
      </w:hyperlink>
    </w:p>
    <w:p w14:paraId="4CB4162B"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6" w:history="1">
        <w:r w:rsidRPr="00F11D31">
          <w:rPr>
            <w:rStyle w:val="Hyperlink"/>
            <w:rFonts w:cstheme="minorHAnsi"/>
            <w:u w:val="none"/>
          </w:rPr>
          <w:t>SED 598: Latin</w:t>
        </w:r>
      </w:hyperlink>
    </w:p>
    <w:p w14:paraId="33C35394"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7" w:history="1">
        <w:r w:rsidRPr="00F11D31">
          <w:rPr>
            <w:rStyle w:val="Hyperlink"/>
            <w:rFonts w:cstheme="minorHAnsi"/>
            <w:u w:val="none"/>
          </w:rPr>
          <w:t>SED 810: Portuguese</w:t>
        </w:r>
      </w:hyperlink>
    </w:p>
    <w:p w14:paraId="676A1414" w14:textId="77777777" w:rsidR="00F86ACD" w:rsidRPr="00D13AA4" w:rsidRDefault="00F86ACD" w:rsidP="00F86ACD">
      <w:pPr>
        <w:pStyle w:val="ListParagraph"/>
        <w:numPr>
          <w:ilvl w:val="2"/>
          <w:numId w:val="1"/>
        </w:numPr>
        <w:rPr>
          <w:rStyle w:val="Hyperlink"/>
          <w:rFonts w:cstheme="minorHAnsi"/>
          <w:color w:val="auto"/>
          <w:u w:val="none"/>
        </w:rPr>
      </w:pPr>
      <w:r w:rsidRPr="00156FFE">
        <w:rPr>
          <w:rFonts w:cstheme="minorHAnsi"/>
          <w:u w:val="single"/>
        </w:rPr>
        <w:t>Program Deactivation Proposal</w:t>
      </w:r>
      <w:r>
        <w:rPr>
          <w:rFonts w:cstheme="minorHAnsi"/>
        </w:rPr>
        <w:t xml:space="preserve">: </w:t>
      </w:r>
      <w:hyperlink r:id="rId18" w:history="1">
        <w:r w:rsidRPr="00F11D31">
          <w:rPr>
            <w:rStyle w:val="Hyperlink"/>
            <w:rFonts w:cstheme="minorHAnsi"/>
            <w:u w:val="none"/>
          </w:rPr>
          <w:t>SED 936: Spanish</w:t>
        </w:r>
      </w:hyperlink>
    </w:p>
    <w:p w14:paraId="6B912FC2" w14:textId="77777777" w:rsidR="00F86ACD" w:rsidRPr="00D13AA4" w:rsidRDefault="00F86ACD" w:rsidP="00F86ACD">
      <w:pPr>
        <w:pStyle w:val="ListParagraph"/>
        <w:numPr>
          <w:ilvl w:val="1"/>
          <w:numId w:val="1"/>
        </w:numPr>
        <w:rPr>
          <w:rFonts w:cstheme="minorHAnsi"/>
        </w:rPr>
      </w:pPr>
      <w:r>
        <w:rPr>
          <w:rFonts w:cstheme="minorHAnsi"/>
        </w:rPr>
        <w:t>Deactivate World Language Minors</w:t>
      </w:r>
    </w:p>
    <w:p w14:paraId="3BE22647"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9" w:history="1">
        <w:r w:rsidRPr="005B1C9E">
          <w:rPr>
            <w:rStyle w:val="Hyperlink"/>
            <w:rFonts w:cstheme="minorHAnsi"/>
            <w:u w:val="none"/>
          </w:rPr>
          <w:t>SED 445MIN: French</w:t>
        </w:r>
      </w:hyperlink>
    </w:p>
    <w:p w14:paraId="6DE354EC"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20" w:history="1">
        <w:r w:rsidRPr="005B1C9E">
          <w:rPr>
            <w:rStyle w:val="Hyperlink"/>
            <w:rFonts w:cstheme="minorHAnsi"/>
            <w:u w:val="none"/>
          </w:rPr>
          <w:t>SED 477MIN: German</w:t>
        </w:r>
      </w:hyperlink>
    </w:p>
    <w:p w14:paraId="453DC77D"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21" w:history="1">
        <w:r w:rsidRPr="005B1C9E">
          <w:rPr>
            <w:rStyle w:val="Hyperlink"/>
            <w:rFonts w:cstheme="minorHAnsi"/>
            <w:u w:val="none"/>
          </w:rPr>
          <w:t>SED 580MIN: Italian</w:t>
        </w:r>
      </w:hyperlink>
    </w:p>
    <w:p w14:paraId="6E1AD3A9" w14:textId="77777777" w:rsidR="00F86ACD" w:rsidRDefault="00F86ACD" w:rsidP="00F86ACD">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5B1C9E">
        <w:rPr>
          <w:rFonts w:cstheme="minorHAnsi"/>
        </w:rPr>
        <w:t xml:space="preserve"> </w:t>
      </w:r>
      <w:hyperlink r:id="rId22" w:history="1">
        <w:r w:rsidRPr="005B1C9E">
          <w:rPr>
            <w:rStyle w:val="Hyperlink"/>
            <w:rFonts w:cstheme="minorHAnsi"/>
            <w:u w:val="none"/>
          </w:rPr>
          <w:t>SED 810MIN: Portuguese</w:t>
        </w:r>
      </w:hyperlink>
    </w:p>
    <w:p w14:paraId="1636DEA7" w14:textId="77777777" w:rsidR="00F86ACD" w:rsidRPr="00752804" w:rsidRDefault="00F86ACD" w:rsidP="00F86ACD">
      <w:pPr>
        <w:pStyle w:val="ListParagraph"/>
        <w:numPr>
          <w:ilvl w:val="2"/>
          <w:numId w:val="1"/>
        </w:numPr>
        <w:rPr>
          <w:rStyle w:val="Hyperlink"/>
          <w:rFonts w:cstheme="minorHAnsi"/>
          <w:color w:val="auto"/>
          <w:u w:val="none"/>
        </w:rPr>
      </w:pPr>
      <w:r w:rsidRPr="00156FFE">
        <w:rPr>
          <w:rFonts w:cstheme="minorHAnsi"/>
          <w:u w:val="single"/>
        </w:rPr>
        <w:t>Program Deactivation Proposal</w:t>
      </w:r>
      <w:r>
        <w:rPr>
          <w:rFonts w:cstheme="minorHAnsi"/>
        </w:rPr>
        <w:t xml:space="preserve">: </w:t>
      </w:r>
      <w:hyperlink r:id="rId23" w:history="1">
        <w:r w:rsidRPr="005B1C9E">
          <w:rPr>
            <w:rStyle w:val="Hyperlink"/>
            <w:rFonts w:cstheme="minorHAnsi"/>
            <w:u w:val="none"/>
          </w:rPr>
          <w:t>SED 936MIN: Spanish</w:t>
        </w:r>
      </w:hyperlink>
    </w:p>
    <w:p w14:paraId="520861A4" w14:textId="61B9853E" w:rsidR="00F86ACD" w:rsidRDefault="00F86ACD" w:rsidP="00F86ACD">
      <w:pPr>
        <w:pStyle w:val="ListParagraph"/>
        <w:numPr>
          <w:ilvl w:val="1"/>
          <w:numId w:val="1"/>
        </w:numPr>
        <w:rPr>
          <w:rFonts w:cstheme="minorHAnsi"/>
        </w:rPr>
      </w:pPr>
      <w:r>
        <w:rPr>
          <w:rFonts w:cstheme="minorHAnsi"/>
        </w:rPr>
        <w:t xml:space="preserve">Deactivate World Language Pre-majors </w:t>
      </w:r>
    </w:p>
    <w:p w14:paraId="2696BA87" w14:textId="77777777" w:rsidR="00F86ACD" w:rsidRPr="002F0C75" w:rsidRDefault="00F86ACD" w:rsidP="00F86ACD">
      <w:pPr>
        <w:pStyle w:val="ListParagraph"/>
        <w:numPr>
          <w:ilvl w:val="2"/>
          <w:numId w:val="1"/>
        </w:numPr>
        <w:rPr>
          <w:rFonts w:cstheme="minorHAnsi"/>
        </w:rPr>
      </w:pPr>
      <w:r w:rsidRPr="002F0C75">
        <w:rPr>
          <w:rFonts w:cstheme="minorHAnsi"/>
        </w:rPr>
        <w:t>PRS 171 Chinese</w:t>
      </w:r>
    </w:p>
    <w:p w14:paraId="7F7EA0BC" w14:textId="77777777" w:rsidR="00F86ACD" w:rsidRDefault="00F86ACD" w:rsidP="00F86ACD">
      <w:pPr>
        <w:pStyle w:val="ListParagraph"/>
        <w:numPr>
          <w:ilvl w:val="2"/>
          <w:numId w:val="1"/>
        </w:numPr>
        <w:rPr>
          <w:rFonts w:cstheme="minorHAnsi"/>
        </w:rPr>
      </w:pPr>
      <w:r>
        <w:rPr>
          <w:rFonts w:cstheme="minorHAnsi"/>
        </w:rPr>
        <w:t>PRS 445 French</w:t>
      </w:r>
    </w:p>
    <w:p w14:paraId="37E94861" w14:textId="77777777" w:rsidR="00F86ACD" w:rsidRDefault="00F86ACD" w:rsidP="00F86ACD">
      <w:pPr>
        <w:pStyle w:val="ListParagraph"/>
        <w:numPr>
          <w:ilvl w:val="2"/>
          <w:numId w:val="1"/>
        </w:numPr>
        <w:rPr>
          <w:rFonts w:cstheme="minorHAnsi"/>
        </w:rPr>
      </w:pPr>
      <w:r>
        <w:rPr>
          <w:rFonts w:cstheme="minorHAnsi"/>
        </w:rPr>
        <w:t>PRS 477 German</w:t>
      </w:r>
    </w:p>
    <w:p w14:paraId="0B8A834A" w14:textId="77777777" w:rsidR="00F86ACD" w:rsidRDefault="00F86ACD" w:rsidP="00F86ACD">
      <w:pPr>
        <w:pStyle w:val="ListParagraph"/>
        <w:numPr>
          <w:ilvl w:val="2"/>
          <w:numId w:val="1"/>
        </w:numPr>
        <w:rPr>
          <w:rFonts w:cstheme="minorHAnsi"/>
        </w:rPr>
      </w:pPr>
      <w:r>
        <w:rPr>
          <w:rFonts w:cstheme="minorHAnsi"/>
        </w:rPr>
        <w:t>PRS 580 Italian</w:t>
      </w:r>
    </w:p>
    <w:p w14:paraId="5BDB5D63" w14:textId="77777777" w:rsidR="00F86ACD" w:rsidRDefault="00F86ACD" w:rsidP="00F86ACD">
      <w:pPr>
        <w:pStyle w:val="ListParagraph"/>
        <w:numPr>
          <w:ilvl w:val="2"/>
          <w:numId w:val="1"/>
        </w:numPr>
        <w:rPr>
          <w:rFonts w:cstheme="minorHAnsi"/>
        </w:rPr>
      </w:pPr>
      <w:r>
        <w:rPr>
          <w:rFonts w:cstheme="minorHAnsi"/>
        </w:rPr>
        <w:t>PRS 583 Japanese</w:t>
      </w:r>
    </w:p>
    <w:p w14:paraId="099A7EF4" w14:textId="77777777" w:rsidR="00F86ACD" w:rsidRDefault="00F86ACD" w:rsidP="00F86ACD">
      <w:pPr>
        <w:pStyle w:val="ListParagraph"/>
        <w:numPr>
          <w:ilvl w:val="2"/>
          <w:numId w:val="1"/>
        </w:numPr>
        <w:rPr>
          <w:rFonts w:cstheme="minorHAnsi"/>
        </w:rPr>
      </w:pPr>
      <w:r>
        <w:rPr>
          <w:rFonts w:cstheme="minorHAnsi"/>
        </w:rPr>
        <w:lastRenderedPageBreak/>
        <w:t>PRS 598 Latin</w:t>
      </w:r>
    </w:p>
    <w:p w14:paraId="78B318F6" w14:textId="2514043D" w:rsidR="00F86ACD" w:rsidRPr="00F86ACD" w:rsidRDefault="00F86ACD" w:rsidP="00F86ACD">
      <w:pPr>
        <w:pStyle w:val="ListParagraph"/>
        <w:numPr>
          <w:ilvl w:val="2"/>
          <w:numId w:val="1"/>
        </w:numPr>
        <w:rPr>
          <w:rStyle w:val="Hyperlink"/>
          <w:rFonts w:cstheme="minorHAnsi"/>
          <w:color w:val="auto"/>
          <w:u w:val="none"/>
        </w:rPr>
      </w:pPr>
      <w:r w:rsidRPr="00193B9E">
        <w:rPr>
          <w:rFonts w:cstheme="minorHAnsi"/>
        </w:rPr>
        <w:t>PRS 936 Spanish</w:t>
      </w:r>
    </w:p>
    <w:p w14:paraId="7EDA2BEF" w14:textId="257C43CC" w:rsidR="001405B3" w:rsidRPr="002F7F90" w:rsidRDefault="001405B3" w:rsidP="001405B3">
      <w:pPr>
        <w:rPr>
          <w:rFonts w:cstheme="minorHAnsi"/>
          <w:color w:val="FF0000"/>
        </w:rPr>
      </w:pPr>
    </w:p>
    <w:p w14:paraId="722AE57D" w14:textId="4218FB03" w:rsidR="008766B7" w:rsidRDefault="00F64F6D" w:rsidP="00EE6454">
      <w:pPr>
        <w:rPr>
          <w:rFonts w:cstheme="minorHAnsi"/>
        </w:rPr>
      </w:pPr>
      <w:r>
        <w:rPr>
          <w:rFonts w:cstheme="minorHAnsi"/>
        </w:rPr>
        <w:t xml:space="preserve">Kelley and Stoddard presenting. The Department of Curriculum and Instruction suspended admissions to the World Language Education program in Fall 2020. The final step to closing the program is to deactivate the majors, minors, and pre-majors. The Department plans to transition the program into a 131 master’s program, a process likely to start in Summer 2021. </w:t>
      </w:r>
    </w:p>
    <w:p w14:paraId="53628478" w14:textId="77777777" w:rsidR="00F64F6D" w:rsidRDefault="00F64F6D" w:rsidP="00EE6454">
      <w:pPr>
        <w:rPr>
          <w:rFonts w:cstheme="minorHAnsi"/>
        </w:rPr>
      </w:pPr>
    </w:p>
    <w:p w14:paraId="13186591" w14:textId="24C76BBF" w:rsidR="007334EB" w:rsidRDefault="007334EB" w:rsidP="00EE6454">
      <w:pPr>
        <w:rPr>
          <w:rFonts w:cstheme="minorHAnsi"/>
        </w:rPr>
      </w:pPr>
      <w:r>
        <w:rPr>
          <w:rFonts w:cstheme="minorHAnsi"/>
        </w:rPr>
        <w:t xml:space="preserve">Approved. </w:t>
      </w:r>
    </w:p>
    <w:p w14:paraId="117D4DBD" w14:textId="0F1C0CDA" w:rsidR="00853F3E" w:rsidRDefault="00853F3E" w:rsidP="00EE6454">
      <w:pPr>
        <w:rPr>
          <w:rFonts w:cstheme="minorHAnsi"/>
        </w:rPr>
      </w:pPr>
    </w:p>
    <w:p w14:paraId="4225BBB8" w14:textId="45D15D37" w:rsidR="00853F3E" w:rsidRDefault="00853F3E" w:rsidP="00EE6454">
      <w:pPr>
        <w:rPr>
          <w:rFonts w:cstheme="minorHAnsi"/>
        </w:rPr>
      </w:pPr>
      <w:r>
        <w:rPr>
          <w:rFonts w:cstheme="minorHAnsi"/>
        </w:rPr>
        <w:t>Meeting adjourned at 10:51 a.m.</w:t>
      </w:r>
    </w:p>
    <w:p w14:paraId="6DE05581" w14:textId="77777777" w:rsidR="007334EB" w:rsidRPr="00016420" w:rsidRDefault="007334EB" w:rsidP="00EE6454">
      <w:pPr>
        <w:rPr>
          <w:rFonts w:cstheme="minorHAnsi"/>
        </w:rPr>
      </w:pPr>
    </w:p>
    <w:p w14:paraId="574EDB95" w14:textId="77777777" w:rsidR="00EE6454" w:rsidRPr="00B342A3" w:rsidRDefault="00EE6454" w:rsidP="00EE6454">
      <w:pPr>
        <w:jc w:val="center"/>
        <w:rPr>
          <w:b/>
        </w:rPr>
      </w:pPr>
      <w:r w:rsidRPr="00B342A3">
        <w:rPr>
          <w:b/>
        </w:rPr>
        <w:t>Future APC Meetings 2020-21</w:t>
      </w:r>
    </w:p>
    <w:p w14:paraId="321BA38B" w14:textId="77777777" w:rsidR="00EE6454" w:rsidRDefault="00EE6454" w:rsidP="00EE6454">
      <w:pPr>
        <w:jc w:val="center"/>
      </w:pPr>
      <w:r>
        <w:t>March 17, 2021</w:t>
      </w:r>
    </w:p>
    <w:p w14:paraId="695DCF14" w14:textId="77777777" w:rsidR="00EE6454" w:rsidRDefault="00EE6454" w:rsidP="00EE6454">
      <w:pPr>
        <w:jc w:val="center"/>
      </w:pPr>
      <w:r>
        <w:t>April 21, 2021</w:t>
      </w:r>
    </w:p>
    <w:p w14:paraId="4EDE2C53" w14:textId="77777777" w:rsidR="00EE6454" w:rsidRDefault="00EE6454" w:rsidP="00EE6454">
      <w:pPr>
        <w:jc w:val="center"/>
      </w:pPr>
      <w:r>
        <w:t>May 19, 2021</w:t>
      </w:r>
    </w:p>
    <w:p w14:paraId="3C5741DF" w14:textId="77777777" w:rsidR="00EE6454" w:rsidRDefault="00EE6454" w:rsidP="00EE6454"/>
    <w:p w14:paraId="01D2B4C8" w14:textId="77777777" w:rsidR="00D1010D" w:rsidRDefault="00D1010D"/>
    <w:sectPr w:rsidR="00D1010D" w:rsidSect="000224B4">
      <w:footerReference w:type="even" r:id="rId24"/>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32FFA" w14:textId="77777777" w:rsidR="000E4FC9" w:rsidRDefault="000E4FC9">
      <w:r>
        <w:separator/>
      </w:r>
    </w:p>
  </w:endnote>
  <w:endnote w:type="continuationSeparator" w:id="0">
    <w:p w14:paraId="6CC5744E" w14:textId="77777777" w:rsidR="000E4FC9" w:rsidRDefault="000E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1866546"/>
      <w:docPartObj>
        <w:docPartGallery w:val="Page Numbers (Bottom of Page)"/>
        <w:docPartUnique/>
      </w:docPartObj>
    </w:sdtPr>
    <w:sdtEndPr>
      <w:rPr>
        <w:rStyle w:val="PageNumber"/>
      </w:rPr>
    </w:sdtEndPr>
    <w:sdtContent>
      <w:p w14:paraId="30C6BD15" w14:textId="77777777" w:rsidR="005C6811" w:rsidRDefault="00EE6454"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5095F6" w14:textId="77777777" w:rsidR="005C6811" w:rsidRDefault="000E4FC9"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491347"/>
      <w:docPartObj>
        <w:docPartGallery w:val="Page Numbers (Bottom of Page)"/>
        <w:docPartUnique/>
      </w:docPartObj>
    </w:sdtPr>
    <w:sdtEndPr>
      <w:rPr>
        <w:rStyle w:val="PageNumber"/>
      </w:rPr>
    </w:sdtEndPr>
    <w:sdtContent>
      <w:p w14:paraId="70214019" w14:textId="77777777" w:rsidR="005C6811" w:rsidRDefault="00EE6454"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A4E3DC" w14:textId="77777777" w:rsidR="005C6811" w:rsidRDefault="000E4FC9"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5E14" w14:textId="77777777" w:rsidR="000224B4" w:rsidRPr="00B35961" w:rsidRDefault="000E4FC9" w:rsidP="000224B4">
    <w:pPr>
      <w:pStyle w:val="line1"/>
      <w:framePr w:w="11520" w:h="1080" w:hSpace="187" w:wrap="around" w:vAnchor="page" w:hAnchor="page" w:x="332" w:y="14368"/>
      <w:rPr>
        <w:rFonts w:asciiTheme="minorHAnsi" w:hAnsiTheme="minorHAnsi" w:cstheme="minorHAnsi"/>
        <w:spacing w:val="0"/>
        <w:sz w:val="24"/>
        <w:szCs w:val="24"/>
      </w:rPr>
    </w:pPr>
  </w:p>
  <w:p w14:paraId="2B2DFFB5" w14:textId="77777777" w:rsidR="000224B4" w:rsidRPr="00B35961" w:rsidRDefault="00EE6454"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EB77F73" w14:textId="77777777" w:rsidR="000224B4" w:rsidRPr="00B35961" w:rsidRDefault="00EE6454"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00A11734" w14:textId="77777777" w:rsidR="000224B4" w:rsidRPr="00B35961" w:rsidRDefault="00EE6454"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F03D0C0" w14:textId="77777777" w:rsidR="000224B4" w:rsidRPr="00B35961" w:rsidRDefault="000E4FC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EC59D" w14:textId="77777777" w:rsidR="000E4FC9" w:rsidRDefault="000E4FC9">
      <w:r>
        <w:separator/>
      </w:r>
    </w:p>
  </w:footnote>
  <w:footnote w:type="continuationSeparator" w:id="0">
    <w:p w14:paraId="07845AAC" w14:textId="77777777" w:rsidR="000E4FC9" w:rsidRDefault="000E4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B56E2"/>
    <w:rsid w:val="000D2F5C"/>
    <w:rsid w:val="000E4FC9"/>
    <w:rsid w:val="000F1678"/>
    <w:rsid w:val="001405B3"/>
    <w:rsid w:val="001D3B51"/>
    <w:rsid w:val="001F0243"/>
    <w:rsid w:val="00201444"/>
    <w:rsid w:val="00220349"/>
    <w:rsid w:val="00227500"/>
    <w:rsid w:val="0027310C"/>
    <w:rsid w:val="002E7DE3"/>
    <w:rsid w:val="002F673D"/>
    <w:rsid w:val="002F7F90"/>
    <w:rsid w:val="00311BE3"/>
    <w:rsid w:val="003453FE"/>
    <w:rsid w:val="003D2453"/>
    <w:rsid w:val="003D4AF8"/>
    <w:rsid w:val="003F4ACC"/>
    <w:rsid w:val="00416AB2"/>
    <w:rsid w:val="004C046E"/>
    <w:rsid w:val="005105A4"/>
    <w:rsid w:val="00561BF8"/>
    <w:rsid w:val="00591803"/>
    <w:rsid w:val="005D35D1"/>
    <w:rsid w:val="006423F6"/>
    <w:rsid w:val="00663118"/>
    <w:rsid w:val="00723996"/>
    <w:rsid w:val="00727E8E"/>
    <w:rsid w:val="0073086B"/>
    <w:rsid w:val="007334EB"/>
    <w:rsid w:val="00734823"/>
    <w:rsid w:val="00853F3E"/>
    <w:rsid w:val="008766B7"/>
    <w:rsid w:val="008B11B2"/>
    <w:rsid w:val="008D2EDD"/>
    <w:rsid w:val="0090414A"/>
    <w:rsid w:val="00985627"/>
    <w:rsid w:val="00991960"/>
    <w:rsid w:val="009A195E"/>
    <w:rsid w:val="009D235A"/>
    <w:rsid w:val="00B33102"/>
    <w:rsid w:val="00CA5E46"/>
    <w:rsid w:val="00D1010D"/>
    <w:rsid w:val="00D82F05"/>
    <w:rsid w:val="00E1716D"/>
    <w:rsid w:val="00E42636"/>
    <w:rsid w:val="00EE6454"/>
    <w:rsid w:val="00EE6E42"/>
    <w:rsid w:val="00F05CF9"/>
    <w:rsid w:val="00F64F6D"/>
    <w:rsid w:val="00F7158C"/>
    <w:rsid w:val="00F86ACD"/>
    <w:rsid w:val="00F9186A"/>
    <w:rsid w:val="00FD2006"/>
    <w:rsid w:val="00FF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E6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6454"/>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EE6454"/>
    <w:rPr>
      <w:rFonts w:ascii="Times New Roman" w:eastAsia="Times New Roman" w:hAnsi="Times New Roman" w:cs="Times New Roman"/>
      <w:sz w:val="22"/>
      <w:szCs w:val="22"/>
    </w:rPr>
  </w:style>
  <w:style w:type="character" w:styleId="Hyperlink">
    <w:name w:val="Hyperlink"/>
    <w:uiPriority w:val="99"/>
    <w:unhideWhenUsed/>
    <w:rsid w:val="00EE6454"/>
    <w:rPr>
      <w:color w:val="0000FF"/>
      <w:u w:val="single"/>
    </w:rPr>
  </w:style>
  <w:style w:type="paragraph" w:styleId="ListParagraph">
    <w:name w:val="List Paragraph"/>
    <w:basedOn w:val="Normal"/>
    <w:uiPriority w:val="34"/>
    <w:qFormat/>
    <w:rsid w:val="00EE6454"/>
    <w:pPr>
      <w:ind w:left="720"/>
      <w:contextualSpacing/>
    </w:pPr>
  </w:style>
  <w:style w:type="paragraph" w:styleId="Footer">
    <w:name w:val="footer"/>
    <w:basedOn w:val="Normal"/>
    <w:link w:val="FooterChar"/>
    <w:uiPriority w:val="99"/>
    <w:unhideWhenUsed/>
    <w:rsid w:val="00EE6454"/>
    <w:pPr>
      <w:tabs>
        <w:tab w:val="center" w:pos="4680"/>
        <w:tab w:val="right" w:pos="9360"/>
      </w:tabs>
    </w:pPr>
  </w:style>
  <w:style w:type="character" w:customStyle="1" w:styleId="FooterChar">
    <w:name w:val="Footer Char"/>
    <w:basedOn w:val="DefaultParagraphFont"/>
    <w:link w:val="Footer"/>
    <w:uiPriority w:val="99"/>
    <w:rsid w:val="00EE6454"/>
  </w:style>
  <w:style w:type="paragraph" w:customStyle="1" w:styleId="line1">
    <w:name w:val="line1"/>
    <w:rsid w:val="00EE6454"/>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EE6454"/>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EE6454"/>
  </w:style>
  <w:style w:type="paragraph" w:styleId="BalloonText">
    <w:name w:val="Balloon Text"/>
    <w:basedOn w:val="Normal"/>
    <w:link w:val="BalloonTextChar"/>
    <w:uiPriority w:val="99"/>
    <w:semiHidden/>
    <w:unhideWhenUsed/>
    <w:rsid w:val="00FD20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200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6ACD"/>
    <w:rPr>
      <w:sz w:val="16"/>
      <w:szCs w:val="16"/>
    </w:rPr>
  </w:style>
  <w:style w:type="paragraph" w:styleId="CommentText">
    <w:name w:val="annotation text"/>
    <w:basedOn w:val="Normal"/>
    <w:link w:val="CommentTextChar"/>
    <w:uiPriority w:val="99"/>
    <w:semiHidden/>
    <w:unhideWhenUsed/>
    <w:rsid w:val="00F86ACD"/>
    <w:rPr>
      <w:sz w:val="20"/>
      <w:szCs w:val="20"/>
    </w:rPr>
  </w:style>
  <w:style w:type="character" w:customStyle="1" w:styleId="CommentTextChar">
    <w:name w:val="Comment Text Char"/>
    <w:basedOn w:val="DefaultParagraphFont"/>
    <w:link w:val="CommentText"/>
    <w:uiPriority w:val="99"/>
    <w:semiHidden/>
    <w:rsid w:val="00F86ACD"/>
    <w:rPr>
      <w:sz w:val="20"/>
      <w:szCs w:val="20"/>
    </w:rPr>
  </w:style>
  <w:style w:type="character" w:styleId="FollowedHyperlink">
    <w:name w:val="FollowedHyperlink"/>
    <w:basedOn w:val="DefaultParagraphFont"/>
    <w:uiPriority w:val="99"/>
    <w:semiHidden/>
    <w:unhideWhenUsed/>
    <w:rsid w:val="00E17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845" TargetMode="External"/><Relationship Id="rId18" Type="http://schemas.openxmlformats.org/officeDocument/2006/relationships/hyperlink" Target="https://next-guide.wisc.edu/programadmin/?key=85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next-guide.wisc.edu/programadmin/?key=848" TargetMode="External"/><Relationship Id="rId7" Type="http://schemas.openxmlformats.org/officeDocument/2006/relationships/endnotes" Target="endnotes.xml"/><Relationship Id="rId12" Type="http://schemas.openxmlformats.org/officeDocument/2006/relationships/hyperlink" Target="https://next-guide.wisc.edu/programadmin/?key=843" TargetMode="External"/><Relationship Id="rId17" Type="http://schemas.openxmlformats.org/officeDocument/2006/relationships/hyperlink" Target="https://next-guide.wisc.edu/programadmin/?key=85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ext-guide.wisc.edu/programadmin/?key=850" TargetMode="External"/><Relationship Id="rId20" Type="http://schemas.openxmlformats.org/officeDocument/2006/relationships/hyperlink" Target="https://next-guide.wisc.edu/programadmin/?key=8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84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xt-guide.wisc.edu/programadmin/?key=849" TargetMode="External"/><Relationship Id="rId23" Type="http://schemas.openxmlformats.org/officeDocument/2006/relationships/hyperlink" Target="https://next-guide.wisc.edu/programadmin/?key=855" TargetMode="External"/><Relationship Id="rId28" Type="http://schemas.openxmlformats.org/officeDocument/2006/relationships/theme" Target="theme/theme1.xml"/><Relationship Id="rId10" Type="http://schemas.openxmlformats.org/officeDocument/2006/relationships/hyperlink" Target="https://next-guide.wisc.edu/programadmin/?key=1192" TargetMode="External"/><Relationship Id="rId19" Type="http://schemas.openxmlformats.org/officeDocument/2006/relationships/hyperlink" Target="https://next-guide.wisc.edu/programadmin/?key=844" TargetMode="External"/><Relationship Id="rId4" Type="http://schemas.openxmlformats.org/officeDocument/2006/relationships/settings" Target="settings.xml"/><Relationship Id="rId9" Type="http://schemas.openxmlformats.org/officeDocument/2006/relationships/hyperlink" Target="https://next-guide.wisc.edu/programadmin/?key=1201" TargetMode="External"/><Relationship Id="rId14" Type="http://schemas.openxmlformats.org/officeDocument/2006/relationships/hyperlink" Target="https://next-guide.wisc.edu/programadmin/?key=847" TargetMode="External"/><Relationship Id="rId22" Type="http://schemas.openxmlformats.org/officeDocument/2006/relationships/hyperlink" Target="https://next-guide.wisc.edu/programadmin/?key=85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CA03-8C89-4A77-BDC5-0684AC15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37</cp:revision>
  <dcterms:created xsi:type="dcterms:W3CDTF">2018-02-09T21:34:00Z</dcterms:created>
  <dcterms:modified xsi:type="dcterms:W3CDTF">2021-02-19T14:40:00Z</dcterms:modified>
</cp:coreProperties>
</file>