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9BB9" w14:textId="0B55EBF8" w:rsidR="000018CE" w:rsidRPr="0043706D" w:rsidRDefault="001F35BC" w:rsidP="001F35BC">
      <w:pPr>
        <w:rPr>
          <w:b/>
          <w:bCs/>
        </w:rPr>
      </w:pPr>
      <w:r w:rsidRPr="0043706D">
        <w:rPr>
          <w:b/>
        </w:rPr>
        <w:t>Review Committee Report for</w:t>
      </w:r>
      <w:r w:rsidR="000018CE" w:rsidRPr="0043706D">
        <w:rPr>
          <w:b/>
        </w:rPr>
        <w:t xml:space="preserve"> the </w:t>
      </w:r>
      <w:r w:rsidR="00E321FB" w:rsidRPr="0043706D">
        <w:rPr>
          <w:b/>
        </w:rPr>
        <w:t>Rehabilitation Psychology Program</w:t>
      </w:r>
      <w:r w:rsidR="000018CE" w:rsidRPr="0043706D">
        <w:rPr>
          <w:b/>
        </w:rPr>
        <w:t>:</w:t>
      </w:r>
      <w:r w:rsidR="002A2743">
        <w:rPr>
          <w:b/>
        </w:rPr>
        <w:t xml:space="preserve"> </w:t>
      </w:r>
      <w:r w:rsidR="00E321FB" w:rsidRPr="0043706D">
        <w:rPr>
          <w:b/>
          <w:bCs/>
        </w:rPr>
        <w:t>Bachelor of Science 10 Year Review</w:t>
      </w:r>
    </w:p>
    <w:p w14:paraId="41260F34" w14:textId="77777777" w:rsidR="001F35BC" w:rsidRPr="0043706D" w:rsidRDefault="001F35BC" w:rsidP="001F35BC">
      <w:pPr>
        <w:rPr>
          <w:bCs/>
          <w:sz w:val="16"/>
          <w:szCs w:val="16"/>
        </w:rPr>
      </w:pPr>
    </w:p>
    <w:p w14:paraId="6C2216D4" w14:textId="2827D2AE" w:rsidR="001F35BC" w:rsidRPr="0043706D" w:rsidRDefault="001F35BC" w:rsidP="0043706D">
      <w:r w:rsidRPr="0043706D">
        <w:t xml:space="preserve">Date </w:t>
      </w:r>
      <w:r w:rsidR="00FF12F9" w:rsidRPr="0043706D">
        <w:t>S</w:t>
      </w:r>
      <w:r w:rsidRPr="0043706D">
        <w:t>ubmitted:</w:t>
      </w:r>
      <w:r w:rsidR="000018CE" w:rsidRPr="0043706D">
        <w:t xml:space="preserve"> </w:t>
      </w:r>
      <w:r w:rsidR="00E321FB" w:rsidRPr="0043706D">
        <w:t>March 1, 2022</w:t>
      </w:r>
    </w:p>
    <w:p w14:paraId="3C40234B" w14:textId="77777777" w:rsidR="0043706D" w:rsidRPr="0043706D" w:rsidRDefault="0043706D" w:rsidP="0043706D">
      <w:pPr>
        <w:rPr>
          <w:sz w:val="16"/>
          <w:szCs w:val="16"/>
        </w:rPr>
      </w:pPr>
    </w:p>
    <w:p w14:paraId="1856472A" w14:textId="55306283" w:rsidR="001F35BC" w:rsidRPr="0043706D" w:rsidRDefault="001F35BC" w:rsidP="0043706D">
      <w:r w:rsidRPr="0043706D">
        <w:t xml:space="preserve">Review Committee </w:t>
      </w:r>
      <w:r w:rsidR="00FF12F9" w:rsidRPr="0043706D">
        <w:t xml:space="preserve">Chair and </w:t>
      </w:r>
      <w:r w:rsidRPr="0043706D">
        <w:t>Members:</w:t>
      </w:r>
    </w:p>
    <w:p w14:paraId="0B211DB2" w14:textId="6D1F41A3" w:rsidR="000018CE" w:rsidRPr="0043706D" w:rsidRDefault="00E321FB" w:rsidP="0043706D">
      <w:pPr>
        <w:ind w:left="270"/>
      </w:pPr>
      <w:r w:rsidRPr="0043706D">
        <w:t>Tracy Schroepfer</w:t>
      </w:r>
      <w:r w:rsidR="000018CE" w:rsidRPr="0043706D">
        <w:t xml:space="preserve">, </w:t>
      </w:r>
      <w:r w:rsidRPr="0043706D">
        <w:t>Professor, School of Social Work</w:t>
      </w:r>
      <w:r w:rsidR="000018CE" w:rsidRPr="0043706D">
        <w:t>, Program Review Chair</w:t>
      </w:r>
    </w:p>
    <w:p w14:paraId="64D9083C" w14:textId="3D887948" w:rsidR="000018CE" w:rsidRPr="0043706D" w:rsidRDefault="00E321FB" w:rsidP="0043706D">
      <w:pPr>
        <w:ind w:left="270"/>
      </w:pPr>
      <w:r w:rsidRPr="0043706D">
        <w:t>Annette McDaniel, Associate Dean for Undergraduate Education, School of Human Ecology</w:t>
      </w:r>
    </w:p>
    <w:p w14:paraId="4B8AEA15" w14:textId="392618DE" w:rsidR="000018CE" w:rsidRPr="0043706D" w:rsidRDefault="00E321FB" w:rsidP="0043706D">
      <w:pPr>
        <w:spacing w:after="240"/>
        <w:ind w:left="270"/>
      </w:pPr>
      <w:r w:rsidRPr="0043706D">
        <w:t>Julie Poehlmann-Tynan, Professor, School of Human Ecology</w:t>
      </w:r>
    </w:p>
    <w:p w14:paraId="20E5B345" w14:textId="0522D679" w:rsidR="00F81450" w:rsidRPr="0043706D" w:rsidRDefault="00E52201" w:rsidP="006D24F1">
      <w:pPr>
        <w:pStyle w:val="ListParagraph"/>
        <w:numPr>
          <w:ilvl w:val="0"/>
          <w:numId w:val="2"/>
        </w:numPr>
        <w:spacing w:after="240"/>
        <w:ind w:left="360"/>
      </w:pPr>
      <w:r w:rsidRPr="0043706D">
        <w:rPr>
          <w:b/>
          <w:bCs/>
        </w:rPr>
        <w:t xml:space="preserve">Review </w:t>
      </w:r>
      <w:r w:rsidR="00FF12F9" w:rsidRPr="0043706D">
        <w:rPr>
          <w:b/>
          <w:bCs/>
        </w:rPr>
        <w:t>C</w:t>
      </w:r>
      <w:r w:rsidRPr="0043706D">
        <w:rPr>
          <w:b/>
          <w:bCs/>
        </w:rPr>
        <w:t>ontext.</w:t>
      </w:r>
      <w:r w:rsidRPr="0043706D">
        <w:t xml:space="preserve"> </w:t>
      </w:r>
    </w:p>
    <w:p w14:paraId="76A443C8" w14:textId="3C4187CF" w:rsidR="002272C3" w:rsidRPr="0043706D" w:rsidRDefault="0037406D" w:rsidP="0037406D">
      <w:pPr>
        <w:pStyle w:val="ListParagraph"/>
        <w:spacing w:after="240"/>
        <w:ind w:left="360"/>
      </w:pPr>
      <w:r w:rsidRPr="0043706D">
        <w:t xml:space="preserve">The Review Committee met with </w:t>
      </w:r>
      <w:r w:rsidR="000546EF" w:rsidRPr="0043706D">
        <w:t xml:space="preserve">Professor &amp; Rehabilitation Psychology Area Chair </w:t>
      </w:r>
      <w:r w:rsidR="00E321FB" w:rsidRPr="0043706D">
        <w:t>David Rosenthal</w:t>
      </w:r>
      <w:r w:rsidRPr="0043706D">
        <w:t xml:space="preserve"> and </w:t>
      </w:r>
      <w:r w:rsidR="000546EF" w:rsidRPr="0043706D">
        <w:t xml:space="preserve">Clinical Associate Professor </w:t>
      </w:r>
      <w:r w:rsidR="00E321FB" w:rsidRPr="0043706D">
        <w:t>Susan Wiegmann</w:t>
      </w:r>
      <w:r w:rsidRPr="0043706D">
        <w:t xml:space="preserve"> to discuss the plans for the review. </w:t>
      </w:r>
      <w:r w:rsidR="000315B8" w:rsidRPr="0043706D">
        <w:t>Based on this discussion, t</w:t>
      </w:r>
      <w:r w:rsidR="00F81450" w:rsidRPr="0043706D">
        <w:t xml:space="preserve">he Review </w:t>
      </w:r>
      <w:r w:rsidR="0072639A" w:rsidRPr="0043706D">
        <w:t xml:space="preserve">Committee </w:t>
      </w:r>
      <w:r w:rsidRPr="0043706D">
        <w:t>developed a standard</w:t>
      </w:r>
      <w:r w:rsidR="000315B8" w:rsidRPr="0043706D">
        <w:t xml:space="preserve"> </w:t>
      </w:r>
      <w:r w:rsidRPr="0043706D">
        <w:t>list of questions</w:t>
      </w:r>
      <w:r w:rsidR="000315B8" w:rsidRPr="0043706D">
        <w:t xml:space="preserve"> </w:t>
      </w:r>
      <w:r w:rsidRPr="0043706D">
        <w:t xml:space="preserve">and subsequently </w:t>
      </w:r>
      <w:r w:rsidR="0072639A" w:rsidRPr="0043706D">
        <w:t>conducted</w:t>
      </w:r>
      <w:r w:rsidR="000315B8" w:rsidRPr="0043706D">
        <w:t xml:space="preserve"> one-hour interviews </w:t>
      </w:r>
      <w:r w:rsidR="008117BB" w:rsidRPr="0043706D">
        <w:t>with 5</w:t>
      </w:r>
      <w:r w:rsidR="002272C3" w:rsidRPr="0043706D">
        <w:t xml:space="preserve"> </w:t>
      </w:r>
      <w:r w:rsidR="0072639A" w:rsidRPr="0043706D">
        <w:t>group</w:t>
      </w:r>
      <w:r w:rsidR="000315B8" w:rsidRPr="0043706D">
        <w:t>s:</w:t>
      </w:r>
      <w:r w:rsidR="0072639A" w:rsidRPr="0043706D">
        <w:t xml:space="preserve"> </w:t>
      </w:r>
      <w:r w:rsidR="000315B8" w:rsidRPr="0043706D">
        <w:t xml:space="preserve">1) </w:t>
      </w:r>
      <w:r w:rsidR="00E321FB" w:rsidRPr="0043706D">
        <w:t>Rehabilitation Psychology</w:t>
      </w:r>
      <w:r w:rsidR="0072639A" w:rsidRPr="0043706D">
        <w:t xml:space="preserve"> Program Leadership</w:t>
      </w:r>
      <w:r w:rsidR="008117BB" w:rsidRPr="0043706D">
        <w:t xml:space="preserve"> and</w:t>
      </w:r>
      <w:r w:rsidR="0072639A" w:rsidRPr="0043706D">
        <w:t xml:space="preserve"> Faculty</w:t>
      </w:r>
      <w:r w:rsidR="003931E9">
        <w:t xml:space="preserve"> (N=6)</w:t>
      </w:r>
      <w:r w:rsidR="000315B8" w:rsidRPr="0043706D">
        <w:t xml:space="preserve">; </w:t>
      </w:r>
      <w:r w:rsidR="008117BB" w:rsidRPr="0043706D">
        <w:t>Internship Leaders</w:t>
      </w:r>
      <w:r w:rsidR="003931E9">
        <w:t xml:space="preserve"> (N=2)</w:t>
      </w:r>
      <w:r w:rsidR="008117BB" w:rsidRPr="0043706D">
        <w:t>; Internship Seminar Teaching Assistants</w:t>
      </w:r>
      <w:r w:rsidR="003931E9">
        <w:t xml:space="preserve"> (N=4)</w:t>
      </w:r>
      <w:r w:rsidR="008117BB" w:rsidRPr="0043706D">
        <w:t>; Student Alumni</w:t>
      </w:r>
      <w:r w:rsidR="003931E9">
        <w:t xml:space="preserve"> (N=4)</w:t>
      </w:r>
      <w:r w:rsidR="008117BB" w:rsidRPr="0043706D">
        <w:t>; and Current Students</w:t>
      </w:r>
      <w:r w:rsidR="003931E9">
        <w:t xml:space="preserve"> (N=3)</w:t>
      </w:r>
      <w:r w:rsidRPr="0043706D">
        <w:t>.</w:t>
      </w:r>
      <w:r w:rsidR="002272C3" w:rsidRPr="0043706D">
        <w:t xml:space="preserve"> All interviews were conducted</w:t>
      </w:r>
      <w:r w:rsidR="000315B8" w:rsidRPr="0043706D">
        <w:t xml:space="preserve"> </w:t>
      </w:r>
      <w:r w:rsidR="002272C3" w:rsidRPr="0043706D">
        <w:t>virtually via Zoom with two or more review committee members.</w:t>
      </w:r>
      <w:r w:rsidR="000315B8" w:rsidRPr="0043706D">
        <w:t xml:space="preserve"> </w:t>
      </w:r>
      <w:r w:rsidR="002272C3" w:rsidRPr="0043706D">
        <w:t xml:space="preserve">The </w:t>
      </w:r>
      <w:r w:rsidR="000315B8" w:rsidRPr="0043706D">
        <w:t>R</w:t>
      </w:r>
      <w:r w:rsidR="002272C3" w:rsidRPr="0043706D">
        <w:t xml:space="preserve">eview </w:t>
      </w:r>
      <w:r w:rsidR="000315B8" w:rsidRPr="0043706D">
        <w:t>C</w:t>
      </w:r>
      <w:r w:rsidR="002272C3" w:rsidRPr="0043706D">
        <w:t xml:space="preserve">ommittee opened each discussion with a preamble describing the process and how the information collected during the interview would be used to help shape the report. The preamble stressed that all responses were confidential. </w:t>
      </w:r>
      <w:r w:rsidR="000315B8" w:rsidRPr="0043706D">
        <w:t xml:space="preserve">In addition, </w:t>
      </w:r>
      <w:r w:rsidR="002272C3" w:rsidRPr="0043706D">
        <w:t xml:space="preserve">stakeholders were encouraged to privately contact review committee members if they </w:t>
      </w:r>
      <w:r w:rsidR="0043706D" w:rsidRPr="0043706D">
        <w:t>felt</w:t>
      </w:r>
      <w:r w:rsidR="002272C3" w:rsidRPr="0043706D">
        <w:t xml:space="preserve"> uncomfortable sharing information in the group setting. </w:t>
      </w:r>
      <w:r w:rsidR="008117BB" w:rsidRPr="0043706D">
        <w:t>The committee members shared their email addresses in chat.</w:t>
      </w:r>
    </w:p>
    <w:p w14:paraId="26A10865" w14:textId="77777777" w:rsidR="000315B8" w:rsidRPr="0043706D" w:rsidRDefault="000315B8" w:rsidP="0037406D">
      <w:pPr>
        <w:pStyle w:val="ListParagraph"/>
        <w:spacing w:after="240"/>
        <w:ind w:left="360"/>
        <w:rPr>
          <w:b/>
        </w:rPr>
      </w:pPr>
    </w:p>
    <w:p w14:paraId="61E96073" w14:textId="69B76B7E" w:rsidR="00D04BAB" w:rsidRPr="0043706D" w:rsidRDefault="00D04BAB" w:rsidP="0037406D">
      <w:pPr>
        <w:pStyle w:val="ListParagraph"/>
        <w:spacing w:after="240"/>
        <w:ind w:left="360"/>
        <w:rPr>
          <w:b/>
        </w:rPr>
      </w:pPr>
      <w:r w:rsidRPr="0043706D">
        <w:rPr>
          <w:b/>
        </w:rPr>
        <w:t>Program Background</w:t>
      </w:r>
      <w:r w:rsidR="000D6455" w:rsidRPr="0043706D">
        <w:rPr>
          <w:b/>
        </w:rPr>
        <w:t>.</w:t>
      </w:r>
    </w:p>
    <w:p w14:paraId="6EEE508B" w14:textId="3903DCC7" w:rsidR="000546EF" w:rsidRPr="000546EF" w:rsidRDefault="00FD2CB0" w:rsidP="000546EF">
      <w:pPr>
        <w:pStyle w:val="ListParagraph"/>
        <w:spacing w:after="240"/>
        <w:ind w:left="360"/>
      </w:pPr>
      <w:r w:rsidRPr="0043706D">
        <w:t xml:space="preserve">The </w:t>
      </w:r>
      <w:r w:rsidR="00DA5ABA" w:rsidRPr="0043706D">
        <w:t>Bachelor of Science</w:t>
      </w:r>
      <w:r w:rsidRPr="0043706D">
        <w:t xml:space="preserve"> Rehabilitation Psychology</w:t>
      </w:r>
      <w:r w:rsidR="00DA5ABA" w:rsidRPr="0043706D">
        <w:t xml:space="preserve"> Program</w:t>
      </w:r>
      <w:r w:rsidRPr="0043706D">
        <w:t xml:space="preserve"> is housed in the Rehabilitation Psychology Program Area as a pre-professional degree, along with the M.S. program in Clinical Rehabilitation Counseling, and the Ph.D. program in Rehabilitation Counselor Education. </w:t>
      </w:r>
      <w:r w:rsidR="000546EF" w:rsidRPr="000546EF">
        <w:t xml:space="preserve">The </w:t>
      </w:r>
      <w:r w:rsidRPr="0043706D">
        <w:t>undergraduate p</w:t>
      </w:r>
      <w:r w:rsidR="000546EF" w:rsidRPr="000546EF">
        <w:t>rogram trains students with diverse academic and career interests who can contribute to the general needs of the rehabilitation field</w:t>
      </w:r>
      <w:r w:rsidRPr="0043706D">
        <w:t>. Students are prepared</w:t>
      </w:r>
      <w:r w:rsidR="000546EF" w:rsidRPr="000546EF">
        <w:t xml:space="preserve"> to promote and support the independence and full inclusion of people with disabilities in employment and the community. Various types of disabilities examined in the major include physical, mental, intellectual, emotional, and developmental disabilities</w:t>
      </w:r>
      <w:r w:rsidRPr="0043706D">
        <w:t xml:space="preserve">. Graduates are </w:t>
      </w:r>
      <w:r w:rsidR="000546EF" w:rsidRPr="000546EF">
        <w:t>prepare</w:t>
      </w:r>
      <w:r w:rsidRPr="0043706D">
        <w:t xml:space="preserve">d to </w:t>
      </w:r>
      <w:r w:rsidR="000546EF" w:rsidRPr="000546EF">
        <w:t xml:space="preserve">provide quality entry level general services in a variety of community settings including advocacy, behavioral support, independent </w:t>
      </w:r>
      <w:r w:rsidR="0020209E" w:rsidRPr="000546EF">
        <w:t>living,</w:t>
      </w:r>
      <w:r w:rsidR="000546EF" w:rsidRPr="000546EF">
        <w:t xml:space="preserve"> and supported employment. </w:t>
      </w:r>
      <w:r w:rsidR="009472F4">
        <w:t>Most</w:t>
      </w:r>
      <w:r w:rsidR="009472F4" w:rsidRPr="000546EF">
        <w:t xml:space="preserve"> </w:t>
      </w:r>
      <w:r w:rsidR="000546EF" w:rsidRPr="000546EF">
        <w:t xml:space="preserve">students go on to complete graduate programs in rehabilitation counseling, mental health counseling, occupational therapy, physical therapy, special education, social work, and other helping professions. </w:t>
      </w:r>
    </w:p>
    <w:p w14:paraId="0E702B13" w14:textId="77777777" w:rsidR="00FD2CB0" w:rsidRPr="000546EF" w:rsidRDefault="00FD2CB0" w:rsidP="000546EF">
      <w:pPr>
        <w:pStyle w:val="ListParagraph"/>
        <w:spacing w:after="240"/>
        <w:ind w:left="360"/>
      </w:pPr>
    </w:p>
    <w:p w14:paraId="23F4A188" w14:textId="77777777" w:rsidR="00FD2CB0" w:rsidRPr="0043706D" w:rsidRDefault="000546EF" w:rsidP="000546EF">
      <w:pPr>
        <w:pStyle w:val="ListParagraph"/>
        <w:spacing w:after="240"/>
        <w:ind w:left="360"/>
      </w:pPr>
      <w:r w:rsidRPr="0043706D">
        <w:t>The Special Education Program Area within the department prepares special education teachers, in addition to academicians, researchers, and scholars in special education. The Special Education Program Area focuses primarily on children with disabilities during the school years, while the Rehabilitation Psychology Program Area focuses primarily on adults with disabilities, with the older adolescent years of transition from school to community life representing the intersection between the two program areas; thus, the department as a whole provides a focus on disability across the entire lifespan from birth to old age.</w:t>
      </w:r>
    </w:p>
    <w:p w14:paraId="580B4F61" w14:textId="77777777" w:rsidR="00FD2CB0" w:rsidRPr="0043706D" w:rsidRDefault="00FD2CB0" w:rsidP="000546EF">
      <w:pPr>
        <w:pStyle w:val="ListParagraph"/>
        <w:spacing w:after="240"/>
        <w:ind w:left="360"/>
      </w:pPr>
    </w:p>
    <w:p w14:paraId="40C3D50A" w14:textId="718C7C0E" w:rsidR="000546EF" w:rsidRPr="0043706D" w:rsidRDefault="000546EF" w:rsidP="000546EF">
      <w:pPr>
        <w:pStyle w:val="ListParagraph"/>
        <w:spacing w:after="240"/>
        <w:ind w:left="360"/>
      </w:pPr>
      <w:r w:rsidRPr="0043706D">
        <w:t xml:space="preserve">In terms of governance, the two Rehabilitation Psychology and Special Education Program Areas largely function autonomously, although they support one another and collaborate through some shared courses and collaboration in research, scholarship, and service, while also sharing many resources. Over the history of the department, faculty from each of the two program areas have typically alternated in serving terms as chairs of the department. </w:t>
      </w:r>
    </w:p>
    <w:p w14:paraId="21B23CAD" w14:textId="77777777" w:rsidR="00115F20" w:rsidRPr="0043706D" w:rsidRDefault="00115F20" w:rsidP="0037406D">
      <w:pPr>
        <w:pStyle w:val="ListParagraph"/>
        <w:spacing w:after="240"/>
        <w:ind w:left="360"/>
      </w:pPr>
    </w:p>
    <w:p w14:paraId="0722CD65" w14:textId="3CDB8EA2" w:rsidR="00004290" w:rsidRPr="0043706D" w:rsidRDefault="009553A6" w:rsidP="00937EFA">
      <w:pPr>
        <w:pStyle w:val="ListParagraph"/>
        <w:numPr>
          <w:ilvl w:val="0"/>
          <w:numId w:val="2"/>
        </w:numPr>
        <w:spacing w:after="240"/>
        <w:ind w:left="360"/>
      </w:pPr>
      <w:r w:rsidRPr="0043706D">
        <w:rPr>
          <w:b/>
          <w:bCs/>
        </w:rPr>
        <w:t xml:space="preserve">Program </w:t>
      </w:r>
      <w:r w:rsidR="00FF12F9" w:rsidRPr="0043706D">
        <w:rPr>
          <w:b/>
          <w:bCs/>
        </w:rPr>
        <w:t>Strengths</w:t>
      </w:r>
      <w:r w:rsidR="00393966" w:rsidRPr="0043706D">
        <w:rPr>
          <w:b/>
          <w:bCs/>
        </w:rPr>
        <w:t xml:space="preserve"> and Challenges</w:t>
      </w:r>
      <w:r w:rsidR="000D6455" w:rsidRPr="0043706D">
        <w:rPr>
          <w:b/>
          <w:bCs/>
        </w:rPr>
        <w:t>.</w:t>
      </w:r>
      <w:r w:rsidRPr="0043706D">
        <w:rPr>
          <w:b/>
          <w:bCs/>
        </w:rPr>
        <w:t xml:space="preserve"> </w:t>
      </w:r>
    </w:p>
    <w:p w14:paraId="27B0B537" w14:textId="77777777" w:rsidR="00393966" w:rsidRPr="0043706D" w:rsidRDefault="00393966" w:rsidP="009553A6">
      <w:pPr>
        <w:pStyle w:val="ListParagraph"/>
        <w:spacing w:after="240"/>
        <w:ind w:left="360"/>
        <w:rPr>
          <w:sz w:val="16"/>
          <w:szCs w:val="16"/>
        </w:rPr>
      </w:pPr>
    </w:p>
    <w:p w14:paraId="482F569B" w14:textId="4D89780E" w:rsidR="00393966" w:rsidRPr="0043706D" w:rsidRDefault="009F004C" w:rsidP="009553A6">
      <w:pPr>
        <w:pStyle w:val="ListParagraph"/>
        <w:spacing w:after="240"/>
        <w:ind w:left="360"/>
        <w:rPr>
          <w:b/>
          <w:bCs/>
        </w:rPr>
      </w:pPr>
      <w:r>
        <w:rPr>
          <w:b/>
          <w:bCs/>
        </w:rPr>
        <w:t xml:space="preserve">Program </w:t>
      </w:r>
      <w:r w:rsidR="00393966" w:rsidRPr="0043706D">
        <w:rPr>
          <w:b/>
          <w:bCs/>
        </w:rPr>
        <w:t xml:space="preserve">Strengths </w:t>
      </w:r>
      <w:r w:rsidR="000D6455" w:rsidRPr="0043706D">
        <w:rPr>
          <w:b/>
          <w:bCs/>
        </w:rPr>
        <w:t>R</w:t>
      </w:r>
      <w:r w:rsidR="00D23798" w:rsidRPr="0043706D">
        <w:rPr>
          <w:b/>
          <w:bCs/>
        </w:rPr>
        <w:t xml:space="preserve">eported by </w:t>
      </w:r>
      <w:r w:rsidR="000D6455" w:rsidRPr="0043706D">
        <w:rPr>
          <w:b/>
          <w:bCs/>
        </w:rPr>
        <w:t>S</w:t>
      </w:r>
      <w:r w:rsidR="00D23798" w:rsidRPr="0043706D">
        <w:rPr>
          <w:b/>
          <w:bCs/>
        </w:rPr>
        <w:t xml:space="preserve">takeholders </w:t>
      </w:r>
      <w:r w:rsidR="000D6455" w:rsidRPr="0043706D">
        <w:rPr>
          <w:b/>
          <w:bCs/>
        </w:rPr>
        <w:t>D</w:t>
      </w:r>
      <w:r w:rsidR="00D23798" w:rsidRPr="0043706D">
        <w:rPr>
          <w:b/>
          <w:bCs/>
        </w:rPr>
        <w:t xml:space="preserve">uring </w:t>
      </w:r>
      <w:r w:rsidR="000D6455" w:rsidRPr="0043706D">
        <w:rPr>
          <w:b/>
          <w:bCs/>
        </w:rPr>
        <w:t>I</w:t>
      </w:r>
      <w:r w:rsidR="00D23798" w:rsidRPr="0043706D">
        <w:rPr>
          <w:b/>
          <w:bCs/>
        </w:rPr>
        <w:t>nterviews</w:t>
      </w:r>
      <w:r w:rsidR="00393966" w:rsidRPr="0043706D">
        <w:rPr>
          <w:b/>
          <w:bCs/>
        </w:rPr>
        <w:t>:</w:t>
      </w:r>
    </w:p>
    <w:p w14:paraId="6AD96142" w14:textId="68CD877B" w:rsidR="00021389" w:rsidRDefault="009E0CA0" w:rsidP="00021389">
      <w:pPr>
        <w:pStyle w:val="ListParagraph"/>
        <w:numPr>
          <w:ilvl w:val="0"/>
          <w:numId w:val="12"/>
        </w:numPr>
        <w:spacing w:after="240"/>
        <w:ind w:hanging="270"/>
        <w:rPr>
          <w:bCs/>
        </w:rPr>
      </w:pPr>
      <w:r>
        <w:rPr>
          <w:bCs/>
        </w:rPr>
        <w:t>Internship Program</w:t>
      </w:r>
    </w:p>
    <w:p w14:paraId="5A25EF41" w14:textId="77777777" w:rsidR="00021389" w:rsidRDefault="001F1191" w:rsidP="00021389">
      <w:pPr>
        <w:pStyle w:val="ListParagraph"/>
        <w:numPr>
          <w:ilvl w:val="0"/>
          <w:numId w:val="13"/>
        </w:numPr>
        <w:spacing w:after="240"/>
        <w:ind w:left="1080" w:hanging="270"/>
        <w:rPr>
          <w:bCs/>
        </w:rPr>
      </w:pPr>
      <w:r w:rsidRPr="00021389">
        <w:rPr>
          <w:bCs/>
        </w:rPr>
        <w:t xml:space="preserve">Leadership stated that the internships prepare student for future professional programs and graduate programs in a variety of fields. </w:t>
      </w:r>
    </w:p>
    <w:p w14:paraId="19E66434" w14:textId="267065C2" w:rsidR="00021389" w:rsidRDefault="00F210AF" w:rsidP="00021389">
      <w:pPr>
        <w:pStyle w:val="ListParagraph"/>
        <w:numPr>
          <w:ilvl w:val="0"/>
          <w:numId w:val="13"/>
        </w:numPr>
        <w:spacing w:after="240"/>
        <w:ind w:left="1080" w:hanging="270"/>
        <w:rPr>
          <w:bCs/>
        </w:rPr>
      </w:pPr>
      <w:r w:rsidRPr="00021389">
        <w:rPr>
          <w:bCs/>
        </w:rPr>
        <w:t xml:space="preserve">Alumni </w:t>
      </w:r>
      <w:r w:rsidR="001F1191" w:rsidRPr="00021389">
        <w:rPr>
          <w:bCs/>
        </w:rPr>
        <w:t xml:space="preserve">agreed </w:t>
      </w:r>
      <w:r w:rsidR="00021389">
        <w:rPr>
          <w:bCs/>
        </w:rPr>
        <w:t xml:space="preserve">with leadership </w:t>
      </w:r>
      <w:r w:rsidR="001F1191" w:rsidRPr="00021389">
        <w:rPr>
          <w:bCs/>
        </w:rPr>
        <w:t xml:space="preserve">and </w:t>
      </w:r>
      <w:r w:rsidRPr="00021389">
        <w:rPr>
          <w:bCs/>
        </w:rPr>
        <w:t xml:space="preserve">noted </w:t>
      </w:r>
      <w:r w:rsidR="00021389">
        <w:rPr>
          <w:bCs/>
        </w:rPr>
        <w:t>that the</w:t>
      </w:r>
      <w:r w:rsidRPr="00021389">
        <w:rPr>
          <w:bCs/>
        </w:rPr>
        <w:t xml:space="preserve"> hands-on training was excellent preparation for their graduate school field work</w:t>
      </w:r>
      <w:r w:rsidR="001F1191" w:rsidRPr="00021389">
        <w:rPr>
          <w:bCs/>
        </w:rPr>
        <w:t xml:space="preserve"> </w:t>
      </w:r>
      <w:r w:rsidRPr="00021389">
        <w:rPr>
          <w:bCs/>
        </w:rPr>
        <w:t>and offered opportunities for networking and full-time employment</w:t>
      </w:r>
      <w:r w:rsidR="001F1191" w:rsidRPr="00021389">
        <w:rPr>
          <w:bCs/>
        </w:rPr>
        <w:t>.</w:t>
      </w:r>
    </w:p>
    <w:p w14:paraId="40FC954C" w14:textId="26ADFADB" w:rsidR="005D030F" w:rsidRDefault="005D030F" w:rsidP="00021389">
      <w:pPr>
        <w:pStyle w:val="ListParagraph"/>
        <w:numPr>
          <w:ilvl w:val="0"/>
          <w:numId w:val="13"/>
        </w:numPr>
        <w:spacing w:after="240"/>
        <w:ind w:left="1080" w:hanging="270"/>
        <w:rPr>
          <w:bCs/>
        </w:rPr>
      </w:pPr>
      <w:r>
        <w:rPr>
          <w:bCs/>
        </w:rPr>
        <w:t>Alumni also talked about how the internship experience they had was a strong talking point in their application to graduate school.</w:t>
      </w:r>
    </w:p>
    <w:p w14:paraId="79633FEE" w14:textId="085A9668" w:rsidR="00021389" w:rsidRDefault="001F1191" w:rsidP="00021389">
      <w:pPr>
        <w:pStyle w:val="ListParagraph"/>
        <w:numPr>
          <w:ilvl w:val="0"/>
          <w:numId w:val="13"/>
        </w:numPr>
        <w:spacing w:after="240"/>
        <w:ind w:left="1080" w:hanging="270"/>
        <w:rPr>
          <w:bCs/>
        </w:rPr>
      </w:pPr>
      <w:r w:rsidRPr="00021389">
        <w:rPr>
          <w:bCs/>
        </w:rPr>
        <w:t>Alumni and current students also noted that the internships allowed for skill development and exposure to multiple fields.</w:t>
      </w:r>
    </w:p>
    <w:p w14:paraId="1648CF81" w14:textId="30CA22B8" w:rsidR="00021389" w:rsidRDefault="00021389" w:rsidP="00021389">
      <w:pPr>
        <w:pStyle w:val="ListParagraph"/>
        <w:numPr>
          <w:ilvl w:val="0"/>
          <w:numId w:val="13"/>
        </w:numPr>
        <w:spacing w:after="240"/>
        <w:ind w:left="1080" w:hanging="270"/>
        <w:rPr>
          <w:bCs/>
        </w:rPr>
      </w:pPr>
      <w:r>
        <w:rPr>
          <w:bCs/>
        </w:rPr>
        <w:t xml:space="preserve">Graduate students serving as teaching assistants for the internship seminars reported the internship process provided students the opportunity to gain ideas about what they want to do </w:t>
      </w:r>
      <w:r w:rsidR="0020209E">
        <w:rPr>
          <w:bCs/>
        </w:rPr>
        <w:t>regarding</w:t>
      </w:r>
      <w:r>
        <w:rPr>
          <w:bCs/>
        </w:rPr>
        <w:t xml:space="preserve"> a future career. </w:t>
      </w:r>
    </w:p>
    <w:p w14:paraId="70D35F31" w14:textId="4DCC8FA4" w:rsidR="0065361A" w:rsidRDefault="009E0CA0" w:rsidP="0065361A">
      <w:pPr>
        <w:pStyle w:val="ListParagraph"/>
        <w:numPr>
          <w:ilvl w:val="0"/>
          <w:numId w:val="12"/>
        </w:numPr>
        <w:spacing w:after="240"/>
        <w:ind w:hanging="270"/>
        <w:rPr>
          <w:bCs/>
        </w:rPr>
      </w:pPr>
      <w:r>
        <w:rPr>
          <w:bCs/>
        </w:rPr>
        <w:t>Course Offerings &amp; Flexibility</w:t>
      </w:r>
    </w:p>
    <w:p w14:paraId="115509C3" w14:textId="4052CC84" w:rsidR="0065361A" w:rsidRDefault="005869A2" w:rsidP="0065361A">
      <w:pPr>
        <w:pStyle w:val="ListParagraph"/>
        <w:numPr>
          <w:ilvl w:val="0"/>
          <w:numId w:val="15"/>
        </w:numPr>
        <w:spacing w:after="240"/>
        <w:ind w:left="1080" w:hanging="270"/>
        <w:rPr>
          <w:bCs/>
        </w:rPr>
      </w:pPr>
      <w:r>
        <w:rPr>
          <w:bCs/>
        </w:rPr>
        <w:t>Some c</w:t>
      </w:r>
      <w:r w:rsidR="0065361A" w:rsidRPr="0065361A">
        <w:rPr>
          <w:bCs/>
        </w:rPr>
        <w:t xml:space="preserve">urrent students reported that the </w:t>
      </w:r>
      <w:r w:rsidR="001F1191" w:rsidRPr="0065361A">
        <w:rPr>
          <w:bCs/>
        </w:rPr>
        <w:t xml:space="preserve">applied </w:t>
      </w:r>
      <w:r w:rsidR="0065361A" w:rsidRPr="0065361A">
        <w:rPr>
          <w:bCs/>
        </w:rPr>
        <w:t xml:space="preserve">nature of the </w:t>
      </w:r>
      <w:r w:rsidR="001F1191" w:rsidRPr="0065361A">
        <w:rPr>
          <w:bCs/>
        </w:rPr>
        <w:t>coursework</w:t>
      </w:r>
      <w:r w:rsidR="0065361A" w:rsidRPr="0065361A">
        <w:rPr>
          <w:bCs/>
        </w:rPr>
        <w:t xml:space="preserve">, as well as the </w:t>
      </w:r>
      <w:r w:rsidR="00021389" w:rsidRPr="0065361A">
        <w:rPr>
          <w:bCs/>
        </w:rPr>
        <w:t>diversity of course offerings were what led them to choose rehabilitation psychology as their undergraduate major</w:t>
      </w:r>
      <w:r w:rsidR="0065361A" w:rsidRPr="0065361A">
        <w:rPr>
          <w:bCs/>
        </w:rPr>
        <w:t xml:space="preserve"> </w:t>
      </w:r>
    </w:p>
    <w:p w14:paraId="77E42C56" w14:textId="63615A06" w:rsidR="0065361A" w:rsidRDefault="0065361A" w:rsidP="0065361A">
      <w:pPr>
        <w:pStyle w:val="ListParagraph"/>
        <w:numPr>
          <w:ilvl w:val="0"/>
          <w:numId w:val="15"/>
        </w:numPr>
        <w:spacing w:after="240"/>
        <w:ind w:left="1080" w:hanging="270"/>
        <w:rPr>
          <w:bCs/>
        </w:rPr>
      </w:pPr>
      <w:r>
        <w:rPr>
          <w:bCs/>
        </w:rPr>
        <w:t xml:space="preserve">Alumni and current students spoke glowingly about </w:t>
      </w:r>
      <w:r w:rsidRPr="00021389">
        <w:rPr>
          <w:bCs/>
        </w:rPr>
        <w:t>the variety of course offerings and flexibility</w:t>
      </w:r>
      <w:r>
        <w:rPr>
          <w:bCs/>
        </w:rPr>
        <w:t xml:space="preserve"> regarding what courses could be taken </w:t>
      </w:r>
      <w:r w:rsidR="005D030F">
        <w:rPr>
          <w:bCs/>
        </w:rPr>
        <w:t>to meet</w:t>
      </w:r>
      <w:r>
        <w:rPr>
          <w:bCs/>
        </w:rPr>
        <w:t xml:space="preserve"> major</w:t>
      </w:r>
      <w:r w:rsidR="005D030F">
        <w:rPr>
          <w:bCs/>
        </w:rPr>
        <w:t xml:space="preserve"> requirements</w:t>
      </w:r>
      <w:r>
        <w:rPr>
          <w:bCs/>
        </w:rPr>
        <w:t>.</w:t>
      </w:r>
    </w:p>
    <w:p w14:paraId="28C7844E" w14:textId="36E576D9" w:rsidR="005D030F" w:rsidRPr="005869A2" w:rsidRDefault="005D030F" w:rsidP="00925D90">
      <w:pPr>
        <w:pStyle w:val="ListParagraph"/>
        <w:numPr>
          <w:ilvl w:val="0"/>
          <w:numId w:val="15"/>
        </w:numPr>
        <w:spacing w:after="240"/>
        <w:ind w:left="1080" w:hanging="270"/>
        <w:rPr>
          <w:bCs/>
        </w:rPr>
      </w:pPr>
      <w:r w:rsidRPr="005869A2">
        <w:rPr>
          <w:bCs/>
        </w:rPr>
        <w:t>Alumni noted that the flexibility in coursework helped to meet graduate school admission requirements in a variety of fields</w:t>
      </w:r>
      <w:r w:rsidR="005869A2" w:rsidRPr="005869A2">
        <w:rPr>
          <w:bCs/>
        </w:rPr>
        <w:t xml:space="preserve"> and </w:t>
      </w:r>
      <w:r w:rsidR="005869A2">
        <w:rPr>
          <w:bCs/>
        </w:rPr>
        <w:t>c</w:t>
      </w:r>
      <w:r w:rsidR="005869A2" w:rsidRPr="005869A2">
        <w:rPr>
          <w:bCs/>
        </w:rPr>
        <w:t>urrent students</w:t>
      </w:r>
      <w:r w:rsidR="005869A2">
        <w:rPr>
          <w:bCs/>
        </w:rPr>
        <w:t xml:space="preserve"> </w:t>
      </w:r>
      <w:r w:rsidR="005869A2" w:rsidRPr="005869A2">
        <w:rPr>
          <w:bCs/>
        </w:rPr>
        <w:t xml:space="preserve">found </w:t>
      </w:r>
      <w:r w:rsidR="005869A2">
        <w:rPr>
          <w:bCs/>
        </w:rPr>
        <w:t xml:space="preserve">their </w:t>
      </w:r>
      <w:r w:rsidR="005869A2" w:rsidRPr="005869A2">
        <w:rPr>
          <w:bCs/>
        </w:rPr>
        <w:t>coursework to be transferable to other disciplines.</w:t>
      </w:r>
    </w:p>
    <w:p w14:paraId="6AD52D09" w14:textId="4958B710" w:rsidR="0065361A" w:rsidRPr="0065361A" w:rsidRDefault="0065361A" w:rsidP="00C139E0">
      <w:pPr>
        <w:pStyle w:val="ListParagraph"/>
        <w:numPr>
          <w:ilvl w:val="0"/>
          <w:numId w:val="14"/>
        </w:numPr>
        <w:spacing w:after="240"/>
        <w:ind w:left="1080" w:hanging="270"/>
        <w:rPr>
          <w:bCs/>
        </w:rPr>
      </w:pPr>
      <w:r>
        <w:rPr>
          <w:bCs/>
        </w:rPr>
        <w:t>The leadership noted that they have an advisory committee comprised of alums, student representatives</w:t>
      </w:r>
      <w:r w:rsidR="005869A2">
        <w:rPr>
          <w:bCs/>
        </w:rPr>
        <w:t>,</w:t>
      </w:r>
      <w:r>
        <w:rPr>
          <w:bCs/>
        </w:rPr>
        <w:t xml:space="preserve"> and community members who identify need for </w:t>
      </w:r>
      <w:r w:rsidR="0020209E">
        <w:rPr>
          <w:bCs/>
        </w:rPr>
        <w:t>updated content</w:t>
      </w:r>
      <w:r>
        <w:rPr>
          <w:bCs/>
        </w:rPr>
        <w:t xml:space="preserve"> and that the faculty respond quickly to build the courses.</w:t>
      </w:r>
    </w:p>
    <w:p w14:paraId="61CB7746" w14:textId="2FD36642" w:rsidR="0065361A" w:rsidRDefault="009E0CA0" w:rsidP="0065361A">
      <w:pPr>
        <w:pStyle w:val="ListParagraph"/>
        <w:numPr>
          <w:ilvl w:val="0"/>
          <w:numId w:val="12"/>
        </w:numPr>
        <w:spacing w:after="240"/>
        <w:ind w:hanging="270"/>
        <w:rPr>
          <w:bCs/>
        </w:rPr>
      </w:pPr>
      <w:r>
        <w:rPr>
          <w:bCs/>
        </w:rPr>
        <w:t>Student Advising</w:t>
      </w:r>
    </w:p>
    <w:p w14:paraId="5C06AD05" w14:textId="1F6F273D" w:rsidR="009E0CA0" w:rsidRDefault="009E0CA0" w:rsidP="009E0CA0">
      <w:pPr>
        <w:pStyle w:val="ListParagraph"/>
        <w:numPr>
          <w:ilvl w:val="0"/>
          <w:numId w:val="14"/>
        </w:numPr>
        <w:spacing w:after="240"/>
        <w:ind w:left="1080" w:hanging="270"/>
        <w:rPr>
          <w:bCs/>
        </w:rPr>
      </w:pPr>
      <w:r>
        <w:rPr>
          <w:bCs/>
        </w:rPr>
        <w:t>The leadership pointed out that the collaboration with Education Student Services (ESS) has strengthen</w:t>
      </w:r>
      <w:r w:rsidR="0061096F">
        <w:rPr>
          <w:bCs/>
        </w:rPr>
        <w:t>ed</w:t>
      </w:r>
      <w:r>
        <w:rPr>
          <w:bCs/>
        </w:rPr>
        <w:t xml:space="preserve"> the advising available to students</w:t>
      </w:r>
    </w:p>
    <w:p w14:paraId="20E134A9" w14:textId="3E8DC732" w:rsidR="009E0CA0" w:rsidRDefault="009E0CA0" w:rsidP="009E0CA0">
      <w:pPr>
        <w:pStyle w:val="ListParagraph"/>
        <w:numPr>
          <w:ilvl w:val="0"/>
          <w:numId w:val="14"/>
        </w:numPr>
        <w:spacing w:after="240"/>
        <w:ind w:left="1080" w:hanging="270"/>
        <w:rPr>
          <w:bCs/>
        </w:rPr>
      </w:pPr>
      <w:r>
        <w:rPr>
          <w:bCs/>
        </w:rPr>
        <w:t>The Program currently has one student services coordinator to support both undergraduate and graduate students but is in the process of hiri</w:t>
      </w:r>
      <w:r w:rsidR="008644BE">
        <w:rPr>
          <w:bCs/>
        </w:rPr>
        <w:t>ng a second student services coordinator for the undergraduate students and the other coordinator will then be only supporting the graduate students.</w:t>
      </w:r>
      <w:r>
        <w:rPr>
          <w:bCs/>
        </w:rPr>
        <w:t xml:space="preserve"> </w:t>
      </w:r>
    </w:p>
    <w:p w14:paraId="601FAB52" w14:textId="2476AAE6" w:rsidR="00BB30DB" w:rsidRDefault="00BB30DB" w:rsidP="009E0CA0">
      <w:pPr>
        <w:pStyle w:val="ListParagraph"/>
        <w:numPr>
          <w:ilvl w:val="0"/>
          <w:numId w:val="14"/>
        </w:numPr>
        <w:spacing w:after="240"/>
        <w:ind w:left="1080" w:hanging="270"/>
        <w:rPr>
          <w:bCs/>
        </w:rPr>
      </w:pPr>
      <w:r>
        <w:rPr>
          <w:bCs/>
        </w:rPr>
        <w:t xml:space="preserve">Current students reported that </w:t>
      </w:r>
      <w:r w:rsidR="007918D7">
        <w:rPr>
          <w:bCs/>
        </w:rPr>
        <w:t xml:space="preserve">advising is a strength of the program, and </w:t>
      </w:r>
      <w:r>
        <w:rPr>
          <w:bCs/>
        </w:rPr>
        <w:t>advisors are willing to help and connect them with people and resources</w:t>
      </w:r>
    </w:p>
    <w:p w14:paraId="3B8624D4" w14:textId="541A4D81" w:rsidR="009E0CA0" w:rsidRDefault="00021389" w:rsidP="009E0CA0">
      <w:pPr>
        <w:pStyle w:val="ListParagraph"/>
        <w:numPr>
          <w:ilvl w:val="0"/>
          <w:numId w:val="12"/>
        </w:numPr>
        <w:spacing w:after="240"/>
        <w:ind w:hanging="270"/>
        <w:rPr>
          <w:bCs/>
        </w:rPr>
      </w:pPr>
      <w:r w:rsidRPr="0065361A">
        <w:rPr>
          <w:bCs/>
        </w:rPr>
        <w:t>Positive Climate</w:t>
      </w:r>
    </w:p>
    <w:p w14:paraId="101C2562" w14:textId="1735B108" w:rsidR="0046257A" w:rsidRDefault="0046257A" w:rsidP="0046257A">
      <w:pPr>
        <w:pStyle w:val="ListParagraph"/>
        <w:numPr>
          <w:ilvl w:val="0"/>
          <w:numId w:val="18"/>
        </w:numPr>
        <w:spacing w:after="240"/>
        <w:ind w:left="1080" w:hanging="270"/>
        <w:rPr>
          <w:bCs/>
        </w:rPr>
      </w:pPr>
      <w:r>
        <w:rPr>
          <w:bCs/>
        </w:rPr>
        <w:t>Current students noted that inclusion is a foundation of the entire program, including classes</w:t>
      </w:r>
    </w:p>
    <w:p w14:paraId="01D53B2E" w14:textId="230CA6A4" w:rsidR="0046257A" w:rsidRDefault="0046257A" w:rsidP="0046257A">
      <w:pPr>
        <w:pStyle w:val="ListParagraph"/>
        <w:numPr>
          <w:ilvl w:val="0"/>
          <w:numId w:val="18"/>
        </w:numPr>
        <w:spacing w:after="240"/>
        <w:ind w:left="1080" w:hanging="270"/>
        <w:rPr>
          <w:bCs/>
        </w:rPr>
      </w:pPr>
      <w:r>
        <w:rPr>
          <w:bCs/>
        </w:rPr>
        <w:lastRenderedPageBreak/>
        <w:t xml:space="preserve">One student of color noted that finding safe spaces on campus can be </w:t>
      </w:r>
      <w:r w:rsidR="0020209E">
        <w:rPr>
          <w:bCs/>
        </w:rPr>
        <w:t>hard,</w:t>
      </w:r>
      <w:r>
        <w:rPr>
          <w:bCs/>
        </w:rPr>
        <w:t xml:space="preserve"> but the program’s culture is one of safety – “a place to feel at home</w:t>
      </w:r>
      <w:r w:rsidR="0020209E">
        <w:rPr>
          <w:bCs/>
        </w:rPr>
        <w:t>”.</w:t>
      </w:r>
    </w:p>
    <w:p w14:paraId="7A2F74A3" w14:textId="1EC065AA" w:rsidR="0046257A" w:rsidRDefault="004241CB" w:rsidP="0046257A">
      <w:pPr>
        <w:pStyle w:val="ListParagraph"/>
        <w:numPr>
          <w:ilvl w:val="0"/>
          <w:numId w:val="18"/>
        </w:numPr>
        <w:spacing w:after="240"/>
        <w:ind w:left="1080" w:hanging="270"/>
        <w:rPr>
          <w:bCs/>
        </w:rPr>
      </w:pPr>
      <w:r>
        <w:rPr>
          <w:bCs/>
        </w:rPr>
        <w:t>Students noted p</w:t>
      </w:r>
      <w:r w:rsidR="0046257A">
        <w:rPr>
          <w:bCs/>
        </w:rPr>
        <w:t xml:space="preserve">rofessors open a space for being wrong and then learning from it. </w:t>
      </w:r>
    </w:p>
    <w:p w14:paraId="03EDEF63" w14:textId="3AE12AF1" w:rsidR="00525261" w:rsidRDefault="009F004C" w:rsidP="00AA402C">
      <w:pPr>
        <w:ind w:left="360"/>
        <w:rPr>
          <w:b/>
          <w:bCs/>
        </w:rPr>
      </w:pPr>
      <w:r>
        <w:rPr>
          <w:b/>
          <w:bCs/>
        </w:rPr>
        <w:t xml:space="preserve">Program </w:t>
      </w:r>
      <w:r w:rsidR="000D6455" w:rsidRPr="00AA402C">
        <w:rPr>
          <w:b/>
          <w:bCs/>
        </w:rPr>
        <w:t>Challenges Reported by Stakeholders During Interviews</w:t>
      </w:r>
      <w:r w:rsidR="006338C9" w:rsidRPr="00AA402C">
        <w:rPr>
          <w:b/>
          <w:bCs/>
        </w:rPr>
        <w:t>:</w:t>
      </w:r>
    </w:p>
    <w:p w14:paraId="11F59146" w14:textId="0B6C99D1" w:rsidR="00AA402C" w:rsidRDefault="00AA402C" w:rsidP="009F004C">
      <w:pPr>
        <w:ind w:left="450"/>
      </w:pPr>
      <w:r w:rsidRPr="00AA402C">
        <w:t xml:space="preserve">Challenges were reported by </w:t>
      </w:r>
      <w:r w:rsidR="0020209E" w:rsidRPr="00AA402C">
        <w:t>stakeholders,</w:t>
      </w:r>
      <w:r w:rsidRPr="00AA402C">
        <w:t xml:space="preserve"> and some were in areas that also were reported to have many strengths.</w:t>
      </w:r>
    </w:p>
    <w:p w14:paraId="33394D6A" w14:textId="77777777" w:rsidR="00AA402C" w:rsidRPr="009F004C" w:rsidRDefault="00AA402C" w:rsidP="00AA402C">
      <w:pPr>
        <w:ind w:left="360"/>
        <w:rPr>
          <w:sz w:val="16"/>
          <w:szCs w:val="16"/>
        </w:rPr>
      </w:pPr>
    </w:p>
    <w:p w14:paraId="362C5E79" w14:textId="57B3147E" w:rsidR="008644BE" w:rsidRDefault="008644BE" w:rsidP="008644BE">
      <w:pPr>
        <w:pStyle w:val="ListParagraph"/>
        <w:numPr>
          <w:ilvl w:val="0"/>
          <w:numId w:val="16"/>
        </w:numPr>
        <w:spacing w:after="240"/>
        <w:ind w:hanging="270"/>
        <w:rPr>
          <w:bCs/>
        </w:rPr>
      </w:pPr>
      <w:r>
        <w:rPr>
          <w:bCs/>
        </w:rPr>
        <w:t>Support for URM students</w:t>
      </w:r>
    </w:p>
    <w:p w14:paraId="3AFE61D0" w14:textId="63FA3C94" w:rsidR="008644BE" w:rsidRPr="00AA402C" w:rsidRDefault="008644BE" w:rsidP="00AA402C">
      <w:pPr>
        <w:pStyle w:val="ListParagraph"/>
        <w:numPr>
          <w:ilvl w:val="0"/>
          <w:numId w:val="17"/>
        </w:numPr>
        <w:tabs>
          <w:tab w:val="left" w:pos="1170"/>
        </w:tabs>
        <w:spacing w:after="240"/>
        <w:ind w:left="1080" w:hanging="270"/>
        <w:rPr>
          <w:bCs/>
        </w:rPr>
      </w:pPr>
      <w:r>
        <w:rPr>
          <w:bCs/>
        </w:rPr>
        <w:t xml:space="preserve">Leadership </w:t>
      </w:r>
      <w:r w:rsidR="00BB30DB">
        <w:rPr>
          <w:bCs/>
        </w:rPr>
        <w:t xml:space="preserve">and faculty </w:t>
      </w:r>
      <w:r>
        <w:rPr>
          <w:bCs/>
        </w:rPr>
        <w:t>noted that the Program does not currently offer specialized/structured support and resources for URM students but do feel this is likely to be addressed when the second student services coordinator for the undergraduate students is hired</w:t>
      </w:r>
      <w:r w:rsidR="00AA402C">
        <w:rPr>
          <w:bCs/>
        </w:rPr>
        <w:t>.</w:t>
      </w:r>
    </w:p>
    <w:p w14:paraId="7F73636B" w14:textId="48FBE061" w:rsidR="008644BE" w:rsidRDefault="008644BE" w:rsidP="008644BE">
      <w:pPr>
        <w:pStyle w:val="ListParagraph"/>
        <w:numPr>
          <w:ilvl w:val="0"/>
          <w:numId w:val="16"/>
        </w:numPr>
        <w:spacing w:after="240"/>
        <w:ind w:hanging="270"/>
        <w:rPr>
          <w:bCs/>
        </w:rPr>
      </w:pPr>
      <w:r>
        <w:rPr>
          <w:bCs/>
        </w:rPr>
        <w:t>Internship</w:t>
      </w:r>
      <w:r w:rsidR="00AA402C">
        <w:rPr>
          <w:bCs/>
        </w:rPr>
        <w:t xml:space="preserve"> Program</w:t>
      </w:r>
    </w:p>
    <w:p w14:paraId="01DBCD59" w14:textId="401F9FF3" w:rsidR="00AA402C" w:rsidRDefault="00AA402C" w:rsidP="00AA402C">
      <w:pPr>
        <w:pStyle w:val="ListParagraph"/>
        <w:numPr>
          <w:ilvl w:val="0"/>
          <w:numId w:val="17"/>
        </w:numPr>
        <w:spacing w:after="240"/>
        <w:ind w:left="1080" w:hanging="270"/>
        <w:rPr>
          <w:bCs/>
        </w:rPr>
      </w:pPr>
      <w:r>
        <w:rPr>
          <w:bCs/>
        </w:rPr>
        <w:t xml:space="preserve">Graduate students who had either worked as a teaching assistant (TA) for the internship program or were currently a TA reported </w:t>
      </w:r>
      <w:r w:rsidR="00A553A5">
        <w:rPr>
          <w:bCs/>
        </w:rPr>
        <w:t xml:space="preserve">that: 1) communication with  students who are unresponsive to email and miss classes when attendance is mandatory is challenging; 2) current paperwork process is not electronic is not beneficial; 3) limited content knowledge that is only intensified by the variety of placements students pursue; 4) balancing this </w:t>
      </w:r>
      <w:r w:rsidR="003931E9">
        <w:rPr>
          <w:bCs/>
        </w:rPr>
        <w:t>teaching assistantship</w:t>
      </w:r>
      <w:r w:rsidR="00A553A5">
        <w:rPr>
          <w:bCs/>
        </w:rPr>
        <w:t xml:space="preserve"> with others they may have</w:t>
      </w:r>
      <w:r w:rsidR="00D04D83">
        <w:rPr>
          <w:bCs/>
        </w:rPr>
        <w:t>; and 5) proactive communication and coordination from the department regarding TA roles and expectations.</w:t>
      </w:r>
    </w:p>
    <w:p w14:paraId="06CF1985" w14:textId="2B13593A" w:rsidR="00AA402C" w:rsidRDefault="007918D7" w:rsidP="00424AC4">
      <w:pPr>
        <w:pStyle w:val="ListParagraph"/>
        <w:numPr>
          <w:ilvl w:val="0"/>
          <w:numId w:val="17"/>
        </w:numPr>
        <w:spacing w:after="240"/>
        <w:ind w:left="1080" w:hanging="270"/>
        <w:rPr>
          <w:bCs/>
        </w:rPr>
      </w:pPr>
      <w:r w:rsidRPr="007918D7">
        <w:rPr>
          <w:bCs/>
        </w:rPr>
        <w:t xml:space="preserve">Current students and alumni felt challenged by 1) the number of internship options and the need for more structure in this decision-making process such as aligning career goals with internship options; </w:t>
      </w:r>
      <w:r>
        <w:rPr>
          <w:bCs/>
        </w:rPr>
        <w:t>2)</w:t>
      </w:r>
      <w:r w:rsidRPr="007918D7">
        <w:rPr>
          <w:bCs/>
        </w:rPr>
        <w:t xml:space="preserve"> the internship list </w:t>
      </w:r>
      <w:r>
        <w:rPr>
          <w:bCs/>
        </w:rPr>
        <w:t>not being</w:t>
      </w:r>
      <w:r w:rsidRPr="007918D7">
        <w:rPr>
          <w:bCs/>
        </w:rPr>
        <w:t xml:space="preserve"> </w:t>
      </w:r>
      <w:r w:rsidR="009F004C">
        <w:rPr>
          <w:bCs/>
        </w:rPr>
        <w:t>updated</w:t>
      </w:r>
      <w:r w:rsidRPr="007918D7">
        <w:rPr>
          <w:bCs/>
        </w:rPr>
        <w:t xml:space="preserve"> such that some agencies on the list were not accepting internships</w:t>
      </w:r>
      <w:r>
        <w:rPr>
          <w:bCs/>
        </w:rPr>
        <w:t xml:space="preserve">; some lack of guidance in choosing an internship; </w:t>
      </w:r>
      <w:r w:rsidR="00EF3B00">
        <w:rPr>
          <w:bCs/>
        </w:rPr>
        <w:t>and 3) TAs sometimes only meet with students on the first day and again when giving the student feedback</w:t>
      </w:r>
      <w:r w:rsidR="00AC52F2">
        <w:rPr>
          <w:bCs/>
        </w:rPr>
        <w:t>.</w:t>
      </w:r>
    </w:p>
    <w:p w14:paraId="15C4D0F4" w14:textId="4FFA419D" w:rsidR="00AC52F2" w:rsidRDefault="00AC52F2" w:rsidP="00424AC4">
      <w:pPr>
        <w:pStyle w:val="ListParagraph"/>
        <w:numPr>
          <w:ilvl w:val="0"/>
          <w:numId w:val="17"/>
        </w:numPr>
        <w:spacing w:after="240"/>
        <w:ind w:left="1080" w:hanging="270"/>
        <w:rPr>
          <w:bCs/>
        </w:rPr>
      </w:pPr>
      <w:r>
        <w:rPr>
          <w:bCs/>
        </w:rPr>
        <w:t>Need for more structured training for TAs</w:t>
      </w:r>
    </w:p>
    <w:p w14:paraId="08754BCD" w14:textId="6B6CE2AF" w:rsidR="00AC52F2" w:rsidRPr="00AC52F2" w:rsidRDefault="00EF3B00" w:rsidP="00AC52F2">
      <w:pPr>
        <w:pStyle w:val="ListParagraph"/>
        <w:numPr>
          <w:ilvl w:val="0"/>
          <w:numId w:val="17"/>
        </w:numPr>
        <w:spacing w:after="240"/>
        <w:ind w:left="1080" w:hanging="270"/>
        <w:rPr>
          <w:bCs/>
        </w:rPr>
      </w:pPr>
      <w:r>
        <w:rPr>
          <w:bCs/>
        </w:rPr>
        <w:t>Students wanting more paid internships. School of Education also wants to see more of the internships be paid ones, and is loo</w:t>
      </w:r>
      <w:r w:rsidR="00D04D83">
        <w:rPr>
          <w:bCs/>
        </w:rPr>
        <w:t>k</w:t>
      </w:r>
      <w:r>
        <w:rPr>
          <w:bCs/>
        </w:rPr>
        <w:t>ing into different arranges with SoE paying or the site paying</w:t>
      </w:r>
    </w:p>
    <w:p w14:paraId="322EDEA9" w14:textId="0C22B074" w:rsidR="00AA402C" w:rsidRPr="008644BE" w:rsidRDefault="00AA402C" w:rsidP="008644BE">
      <w:pPr>
        <w:pStyle w:val="ListParagraph"/>
        <w:numPr>
          <w:ilvl w:val="0"/>
          <w:numId w:val="16"/>
        </w:numPr>
        <w:spacing w:after="240"/>
        <w:ind w:hanging="270"/>
        <w:rPr>
          <w:bCs/>
        </w:rPr>
      </w:pPr>
      <w:r>
        <w:rPr>
          <w:bCs/>
        </w:rPr>
        <w:t>Faculty</w:t>
      </w:r>
    </w:p>
    <w:p w14:paraId="3E93AECB" w14:textId="77777777" w:rsidR="00AC52F2" w:rsidRDefault="00AC52F2" w:rsidP="00AC52F2">
      <w:pPr>
        <w:pStyle w:val="ListParagraph"/>
        <w:numPr>
          <w:ilvl w:val="0"/>
          <w:numId w:val="20"/>
        </w:numPr>
        <w:spacing w:after="240"/>
        <w:ind w:left="1080" w:hanging="270"/>
      </w:pPr>
      <w:r>
        <w:t>Students would like to have more opportunities to get to know the program faculty – to receive guidance on preparing for graduate school.</w:t>
      </w:r>
    </w:p>
    <w:p w14:paraId="39AF4C84" w14:textId="189329E9" w:rsidR="00165DDB" w:rsidRDefault="001D60AE" w:rsidP="00AC52F2">
      <w:pPr>
        <w:pStyle w:val="ListParagraph"/>
        <w:numPr>
          <w:ilvl w:val="0"/>
          <w:numId w:val="20"/>
        </w:numPr>
        <w:spacing w:after="240"/>
        <w:ind w:left="1080" w:hanging="270"/>
      </w:pPr>
      <w:r>
        <w:t>Leadership acknowledges that w</w:t>
      </w:r>
      <w:r w:rsidR="00AC52F2">
        <w:t xml:space="preserve">hile classes taught have increased, the number of faculty have not. The faculty remain </w:t>
      </w:r>
      <w:proofErr w:type="gramStart"/>
      <w:r w:rsidR="00AC52F2">
        <w:t>few in number</w:t>
      </w:r>
      <w:proofErr w:type="gramEnd"/>
      <w:r w:rsidR="00AC52F2">
        <w:t xml:space="preserve"> despite growth of </w:t>
      </w:r>
      <w:r w:rsidR="00CC21A7">
        <w:t>course enrollments</w:t>
      </w:r>
      <w:r w:rsidR="00AC52F2">
        <w:t xml:space="preserve">. </w:t>
      </w:r>
    </w:p>
    <w:p w14:paraId="118FF23F" w14:textId="77777777" w:rsidR="00AC52F2" w:rsidRPr="0043706D" w:rsidRDefault="00AC52F2" w:rsidP="008853CB">
      <w:pPr>
        <w:pStyle w:val="ListParagraph"/>
        <w:spacing w:after="240"/>
        <w:ind w:left="0"/>
      </w:pPr>
    </w:p>
    <w:p w14:paraId="71476E1B" w14:textId="06E864D6" w:rsidR="00594C4E" w:rsidRPr="009B6303" w:rsidRDefault="00FF12F9" w:rsidP="00FF12F9">
      <w:pPr>
        <w:pStyle w:val="ListParagraph"/>
        <w:numPr>
          <w:ilvl w:val="0"/>
          <w:numId w:val="2"/>
        </w:numPr>
        <w:spacing w:after="240"/>
        <w:ind w:left="360"/>
      </w:pPr>
      <w:r w:rsidRPr="0043706D">
        <w:rPr>
          <w:b/>
          <w:bCs/>
        </w:rPr>
        <w:t>Recommendations</w:t>
      </w:r>
      <w:r w:rsidR="000D6455" w:rsidRPr="0043706D">
        <w:rPr>
          <w:b/>
          <w:bCs/>
        </w:rPr>
        <w:t>.</w:t>
      </w:r>
    </w:p>
    <w:p w14:paraId="0E599C84" w14:textId="77777777" w:rsidR="009B6303" w:rsidRPr="009B6303" w:rsidRDefault="009B6303" w:rsidP="009B6303">
      <w:pPr>
        <w:pStyle w:val="ListParagraph"/>
        <w:spacing w:after="240"/>
        <w:ind w:left="360"/>
        <w:rPr>
          <w:sz w:val="16"/>
          <w:szCs w:val="16"/>
        </w:rPr>
      </w:pPr>
    </w:p>
    <w:p w14:paraId="2A770B9C" w14:textId="640614F4" w:rsidR="005D34F1" w:rsidRDefault="005D34F1" w:rsidP="009B6303">
      <w:pPr>
        <w:pStyle w:val="ListParagraph"/>
        <w:spacing w:after="240"/>
        <w:ind w:left="360"/>
        <w:rPr>
          <w:b/>
          <w:bCs/>
        </w:rPr>
      </w:pPr>
      <w:r>
        <w:rPr>
          <w:b/>
          <w:bCs/>
        </w:rPr>
        <w:t>Support for URM Students:</w:t>
      </w:r>
    </w:p>
    <w:p w14:paraId="585EB7B2" w14:textId="5B7E4FB0" w:rsidR="005D34F1" w:rsidRDefault="005B2758" w:rsidP="005B2758">
      <w:pPr>
        <w:pStyle w:val="ListParagraph"/>
        <w:numPr>
          <w:ilvl w:val="0"/>
          <w:numId w:val="25"/>
        </w:numPr>
        <w:spacing w:after="240"/>
        <w:ind w:hanging="270"/>
      </w:pPr>
      <w:r>
        <w:t>Survey current URM students to determine what support and resources they require to be successful in the program</w:t>
      </w:r>
    </w:p>
    <w:p w14:paraId="530B2E52" w14:textId="07CE1F18" w:rsidR="005B2758" w:rsidRDefault="0036146D" w:rsidP="005B2758">
      <w:pPr>
        <w:pStyle w:val="ListParagraph"/>
        <w:numPr>
          <w:ilvl w:val="0"/>
          <w:numId w:val="25"/>
        </w:numPr>
        <w:spacing w:after="240"/>
        <w:ind w:hanging="270"/>
      </w:pPr>
      <w:r>
        <w:t xml:space="preserve">Develop a plan for </w:t>
      </w:r>
      <w:r w:rsidR="00A9183F">
        <w:t>how the second student services coordinator will provide specialized/structured support</w:t>
      </w:r>
    </w:p>
    <w:p w14:paraId="599E209F" w14:textId="77777777" w:rsidR="005B2758" w:rsidRPr="005D34F1" w:rsidRDefault="005B2758" w:rsidP="009B6303">
      <w:pPr>
        <w:pStyle w:val="ListParagraph"/>
        <w:spacing w:after="240"/>
        <w:ind w:left="360"/>
      </w:pPr>
    </w:p>
    <w:p w14:paraId="1C711D31" w14:textId="1B785557" w:rsidR="009B6303" w:rsidRPr="0043706D" w:rsidRDefault="009B6303" w:rsidP="009B6303">
      <w:pPr>
        <w:pStyle w:val="ListParagraph"/>
        <w:spacing w:after="240"/>
        <w:ind w:left="360"/>
      </w:pPr>
      <w:r>
        <w:rPr>
          <w:b/>
          <w:bCs/>
        </w:rPr>
        <w:lastRenderedPageBreak/>
        <w:t>Internship Program</w:t>
      </w:r>
      <w:r w:rsidR="00CC21A7">
        <w:rPr>
          <w:b/>
          <w:bCs/>
        </w:rPr>
        <w:t xml:space="preserve"> and Undergraduate Research</w:t>
      </w:r>
      <w:r w:rsidR="009F004C">
        <w:rPr>
          <w:b/>
          <w:bCs/>
        </w:rPr>
        <w:t>:</w:t>
      </w:r>
    </w:p>
    <w:p w14:paraId="08B9030D" w14:textId="6B63BD85" w:rsidR="00FD3FAF" w:rsidRDefault="00FD3FAF" w:rsidP="005D34F1">
      <w:pPr>
        <w:pStyle w:val="ListParagraph"/>
        <w:numPr>
          <w:ilvl w:val="0"/>
          <w:numId w:val="23"/>
        </w:numPr>
        <w:spacing w:after="240"/>
        <w:ind w:hanging="270"/>
      </w:pPr>
      <w:r w:rsidRPr="0043706D">
        <w:t xml:space="preserve">Continue to </w:t>
      </w:r>
      <w:r w:rsidR="009B6303">
        <w:t>work with the School of Education on increasing the number of paid internships</w:t>
      </w:r>
    </w:p>
    <w:p w14:paraId="6C6A914C" w14:textId="22CF5BDC" w:rsidR="009B6303" w:rsidRDefault="009B6303" w:rsidP="005D34F1">
      <w:pPr>
        <w:pStyle w:val="ListParagraph"/>
        <w:numPr>
          <w:ilvl w:val="0"/>
          <w:numId w:val="23"/>
        </w:numPr>
        <w:spacing w:after="240"/>
        <w:ind w:hanging="270"/>
      </w:pPr>
      <w:r>
        <w:t xml:space="preserve">Explore the costs of moving the internship documentation to </w:t>
      </w:r>
      <w:r w:rsidR="009F004C">
        <w:t xml:space="preserve">an </w:t>
      </w:r>
      <w:r>
        <w:t xml:space="preserve">electronic </w:t>
      </w:r>
      <w:r w:rsidR="009F004C">
        <w:t>process</w:t>
      </w:r>
    </w:p>
    <w:p w14:paraId="44307916" w14:textId="0803DAB2" w:rsidR="009B6303" w:rsidRDefault="009B6303" w:rsidP="005D34F1">
      <w:pPr>
        <w:pStyle w:val="ListParagraph"/>
        <w:numPr>
          <w:ilvl w:val="0"/>
          <w:numId w:val="23"/>
        </w:numPr>
        <w:spacing w:after="240"/>
        <w:ind w:hanging="270"/>
      </w:pPr>
      <w:r>
        <w:t>Explore the costs of creating an internship database that is updated prior to the beginning of a new academic year</w:t>
      </w:r>
    </w:p>
    <w:p w14:paraId="1DBAE998" w14:textId="44704770" w:rsidR="009B6303" w:rsidRPr="0043706D" w:rsidRDefault="009B6303" w:rsidP="005D34F1">
      <w:pPr>
        <w:pStyle w:val="ListParagraph"/>
        <w:numPr>
          <w:ilvl w:val="0"/>
          <w:numId w:val="23"/>
        </w:numPr>
        <w:spacing w:after="240"/>
        <w:ind w:hanging="270"/>
      </w:pPr>
      <w:r>
        <w:t>Survey past and current internship teaching assistants on what the strengths and challenges are of their position</w:t>
      </w:r>
      <w:r w:rsidR="005D34F1">
        <w:t xml:space="preserve"> so that a </w:t>
      </w:r>
      <w:r w:rsidR="005B2758">
        <w:t>plan for addressing them can be developed and resources necessary determined</w:t>
      </w:r>
    </w:p>
    <w:p w14:paraId="7267174E" w14:textId="2383B260" w:rsidR="00E32EB5" w:rsidRDefault="005B2758" w:rsidP="005D34F1">
      <w:pPr>
        <w:pStyle w:val="ListParagraph"/>
        <w:numPr>
          <w:ilvl w:val="0"/>
          <w:numId w:val="23"/>
        </w:numPr>
        <w:spacing w:after="240"/>
        <w:ind w:hanging="270"/>
      </w:pPr>
      <w:r>
        <w:t>Strengthen the training provided to the teaching assistants</w:t>
      </w:r>
    </w:p>
    <w:p w14:paraId="0E5EC932" w14:textId="07F12AC2" w:rsidR="00CC21A7" w:rsidRPr="0043706D" w:rsidRDefault="009910B0" w:rsidP="005D34F1">
      <w:pPr>
        <w:pStyle w:val="ListParagraph"/>
        <w:numPr>
          <w:ilvl w:val="0"/>
          <w:numId w:val="23"/>
        </w:numPr>
        <w:spacing w:after="240"/>
        <w:ind w:hanging="270"/>
      </w:pPr>
      <w:r>
        <w:t>Expand undergraduate research opportunities, especially given the high number of graduates who pursue graduate education</w:t>
      </w:r>
    </w:p>
    <w:p w14:paraId="446E4768" w14:textId="316244F2" w:rsidR="009F004C" w:rsidRDefault="009F004C" w:rsidP="009F004C">
      <w:pPr>
        <w:pStyle w:val="ListParagraph"/>
        <w:spacing w:after="240"/>
        <w:ind w:left="0"/>
      </w:pPr>
    </w:p>
    <w:p w14:paraId="21FBB881" w14:textId="6F781267" w:rsidR="005D34F1" w:rsidRPr="005D34F1" w:rsidRDefault="005D34F1" w:rsidP="005D34F1">
      <w:pPr>
        <w:pStyle w:val="ListParagraph"/>
        <w:spacing w:after="240"/>
        <w:ind w:left="360"/>
        <w:rPr>
          <w:b/>
          <w:bCs/>
        </w:rPr>
      </w:pPr>
      <w:r w:rsidRPr="005D34F1">
        <w:rPr>
          <w:b/>
          <w:bCs/>
        </w:rPr>
        <w:t>Faculty:</w:t>
      </w:r>
    </w:p>
    <w:p w14:paraId="2F963B00" w14:textId="517E1728" w:rsidR="005D34F1" w:rsidRDefault="005B2758" w:rsidP="005B2758">
      <w:pPr>
        <w:pStyle w:val="ListParagraph"/>
        <w:numPr>
          <w:ilvl w:val="0"/>
          <w:numId w:val="24"/>
        </w:numPr>
        <w:spacing w:after="240"/>
        <w:ind w:left="720" w:hanging="270"/>
      </w:pPr>
      <w:r>
        <w:t xml:space="preserve">Work with School of Education Dean to increase the number of faculty so it is more commiserate with the number of students, the needs of the internship program, and marketing work that must be done </w:t>
      </w:r>
      <w:r w:rsidR="0020209E">
        <w:t>to</w:t>
      </w:r>
      <w:r>
        <w:t xml:space="preserve"> diversify the program’s student population</w:t>
      </w:r>
    </w:p>
    <w:p w14:paraId="360B46F9" w14:textId="07ABD3F4" w:rsidR="005B2758" w:rsidRDefault="005B2758" w:rsidP="005B2758">
      <w:pPr>
        <w:pStyle w:val="ListParagraph"/>
        <w:numPr>
          <w:ilvl w:val="0"/>
          <w:numId w:val="24"/>
        </w:numPr>
        <w:spacing w:after="240"/>
        <w:ind w:left="720" w:hanging="270"/>
      </w:pPr>
      <w:r>
        <w:t xml:space="preserve">Seek diversity when hiring new faculty </w:t>
      </w:r>
    </w:p>
    <w:p w14:paraId="570EB33B" w14:textId="77777777" w:rsidR="005D34F1" w:rsidRPr="005D34F1" w:rsidRDefault="005D34F1" w:rsidP="005D34F1">
      <w:pPr>
        <w:pStyle w:val="ListParagraph"/>
        <w:spacing w:after="240"/>
        <w:ind w:left="360"/>
      </w:pPr>
    </w:p>
    <w:p w14:paraId="423D8919" w14:textId="44BA0673" w:rsidR="00995BA5" w:rsidRPr="0043706D" w:rsidRDefault="00F44478" w:rsidP="006D24F1">
      <w:pPr>
        <w:pStyle w:val="ListParagraph"/>
        <w:numPr>
          <w:ilvl w:val="0"/>
          <w:numId w:val="2"/>
        </w:numPr>
        <w:spacing w:after="240"/>
        <w:ind w:left="360"/>
      </w:pPr>
      <w:r w:rsidRPr="0043706D">
        <w:rPr>
          <w:b/>
          <w:bCs/>
        </w:rPr>
        <w:t>Conclusion</w:t>
      </w:r>
      <w:r w:rsidR="000D6455" w:rsidRPr="0043706D">
        <w:rPr>
          <w:b/>
          <w:bCs/>
        </w:rPr>
        <w:t>.</w:t>
      </w:r>
    </w:p>
    <w:p w14:paraId="67EF1991" w14:textId="501AA700" w:rsidR="00995BA5" w:rsidRPr="009B6303" w:rsidRDefault="00995BA5" w:rsidP="009B6303">
      <w:pPr>
        <w:pStyle w:val="ListParagraph"/>
        <w:spacing w:after="240"/>
        <w:ind w:left="360"/>
        <w:rPr>
          <w:bCs/>
        </w:rPr>
      </w:pPr>
      <w:r w:rsidRPr="0043706D">
        <w:rPr>
          <w:bCs/>
        </w:rPr>
        <w:t xml:space="preserve">The </w:t>
      </w:r>
      <w:r w:rsidR="0061096F" w:rsidRPr="0043706D">
        <w:t xml:space="preserve">Bachelor of Science Rehabilitation Psychology Program </w:t>
      </w:r>
      <w:r w:rsidRPr="0043706D">
        <w:rPr>
          <w:bCs/>
        </w:rPr>
        <w:t>is academically strong</w:t>
      </w:r>
      <w:r w:rsidR="00BC5238">
        <w:rPr>
          <w:bCs/>
        </w:rPr>
        <w:t xml:space="preserve"> with </w:t>
      </w:r>
      <w:r w:rsidR="009B6303">
        <w:rPr>
          <w:bCs/>
        </w:rPr>
        <w:t>distinctive</w:t>
      </w:r>
      <w:r w:rsidR="00BC5238">
        <w:rPr>
          <w:bCs/>
        </w:rPr>
        <w:t xml:space="preserve"> components</w:t>
      </w:r>
      <w:r w:rsidR="00A9183F">
        <w:rPr>
          <w:bCs/>
        </w:rPr>
        <w:t>, which</w:t>
      </w:r>
      <w:r w:rsidR="00BC5238">
        <w:rPr>
          <w:bCs/>
        </w:rPr>
        <w:t xml:space="preserve"> contribute to that strength</w:t>
      </w:r>
      <w:r w:rsidRPr="0043706D">
        <w:rPr>
          <w:bCs/>
        </w:rPr>
        <w:t xml:space="preserve">. </w:t>
      </w:r>
      <w:r w:rsidR="0061096F">
        <w:rPr>
          <w:bCs/>
        </w:rPr>
        <w:t>When compared to other undergraduate majors, t</w:t>
      </w:r>
      <w:r w:rsidR="00E40F79" w:rsidRPr="0043706D">
        <w:rPr>
          <w:bCs/>
        </w:rPr>
        <w:t xml:space="preserve">he </w:t>
      </w:r>
      <w:r w:rsidR="0061096F">
        <w:rPr>
          <w:bCs/>
        </w:rPr>
        <w:t>p</w:t>
      </w:r>
      <w:r w:rsidR="00E40F79" w:rsidRPr="0043706D">
        <w:rPr>
          <w:bCs/>
        </w:rPr>
        <w:t>rogram</w:t>
      </w:r>
      <w:r w:rsidR="0061096F">
        <w:rPr>
          <w:bCs/>
        </w:rPr>
        <w:t>’s internship component</w:t>
      </w:r>
      <w:r w:rsidR="00E40F79" w:rsidRPr="0043706D">
        <w:rPr>
          <w:bCs/>
        </w:rPr>
        <w:t xml:space="preserve"> </w:t>
      </w:r>
      <w:r w:rsidR="0061096F">
        <w:rPr>
          <w:bCs/>
        </w:rPr>
        <w:t xml:space="preserve">is unique and is a draw for students. </w:t>
      </w:r>
      <w:r w:rsidR="00BC5238">
        <w:rPr>
          <w:bCs/>
        </w:rPr>
        <w:t xml:space="preserve">The diversity in courses offered, the attention to ensuring that the course choices reflect </w:t>
      </w:r>
      <w:r w:rsidR="00A9183F">
        <w:rPr>
          <w:bCs/>
        </w:rPr>
        <w:t>current</w:t>
      </w:r>
      <w:r w:rsidR="00BC5238">
        <w:rPr>
          <w:bCs/>
        </w:rPr>
        <w:t xml:space="preserve"> trends in the field, and the flexibility in </w:t>
      </w:r>
      <w:r w:rsidR="009B6303">
        <w:rPr>
          <w:bCs/>
        </w:rPr>
        <w:t>choice</w:t>
      </w:r>
      <w:r w:rsidR="00BC5238">
        <w:rPr>
          <w:bCs/>
        </w:rPr>
        <w:t xml:space="preserve"> is lauded by alumni and current students.</w:t>
      </w:r>
      <w:r w:rsidR="0061096F">
        <w:rPr>
          <w:bCs/>
        </w:rPr>
        <w:t xml:space="preserve"> </w:t>
      </w:r>
      <w:r w:rsidR="009B6303">
        <w:rPr>
          <w:bCs/>
        </w:rPr>
        <w:t xml:space="preserve">Strong student advising and an inclusive climate are also important assets. </w:t>
      </w:r>
      <w:r w:rsidR="00E40F79" w:rsidRPr="0043706D">
        <w:rPr>
          <w:bCs/>
        </w:rPr>
        <w:t xml:space="preserve">The challenges discussed in the Review Committee’s interviews are ones the leadership </w:t>
      </w:r>
      <w:r w:rsidR="0061096F">
        <w:rPr>
          <w:bCs/>
        </w:rPr>
        <w:t>is</w:t>
      </w:r>
      <w:r w:rsidR="00E40F79" w:rsidRPr="0043706D">
        <w:rPr>
          <w:bCs/>
        </w:rPr>
        <w:t xml:space="preserve"> aware of and </w:t>
      </w:r>
      <w:r w:rsidR="0061096F">
        <w:rPr>
          <w:bCs/>
        </w:rPr>
        <w:t xml:space="preserve">are </w:t>
      </w:r>
      <w:r w:rsidR="00E40F79" w:rsidRPr="0043706D">
        <w:rPr>
          <w:bCs/>
        </w:rPr>
        <w:t>actively seeking to address.</w:t>
      </w:r>
      <w:r w:rsidR="009B6303">
        <w:rPr>
          <w:bCs/>
        </w:rPr>
        <w:t xml:space="preserve"> The program’s leadership and faculty are dedicated to the continued success of the program, as are the alumni who remain active participants via supervising students in their agencies and/or serving as consultants to the program.</w:t>
      </w:r>
      <w:r w:rsidR="00A9183F">
        <w:rPr>
          <w:bCs/>
        </w:rPr>
        <w:t xml:space="preserve"> The hiring of new faculty will be helpful in addressing many of the challenges discussed in this report.</w:t>
      </w:r>
    </w:p>
    <w:sectPr w:rsidR="00995BA5" w:rsidRPr="009B63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90A8" w14:textId="77777777" w:rsidR="00320189" w:rsidRDefault="00320189" w:rsidP="001F35BC">
      <w:r>
        <w:separator/>
      </w:r>
    </w:p>
  </w:endnote>
  <w:endnote w:type="continuationSeparator" w:id="0">
    <w:p w14:paraId="79FBDA0B" w14:textId="77777777" w:rsidR="00320189" w:rsidRDefault="00320189" w:rsidP="001F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C21A" w14:textId="1529C889" w:rsidR="001F35BC" w:rsidRPr="00004290" w:rsidRDefault="00004290" w:rsidP="00004290">
    <w:pPr>
      <w:pStyle w:val="Footer"/>
      <w:jc w:val="right"/>
      <w:rPr>
        <w:rFonts w:asciiTheme="minorHAnsi" w:hAnsiTheme="minorHAnsi" w:cstheme="minorHAnsi"/>
        <w:i/>
        <w:sz w:val="18"/>
        <w:szCs w:val="18"/>
      </w:rPr>
    </w:pPr>
    <w:r>
      <w:rPr>
        <w:rFonts w:asciiTheme="minorHAnsi" w:hAnsiTheme="minorHAnsi" w:cstheme="minorHAnsi"/>
        <w:i/>
        <w:sz w:val="18"/>
        <w:szCs w:val="18"/>
      </w:rPr>
      <w:t>Review Committee Report</w:t>
    </w:r>
    <w:r w:rsidRPr="00004290">
      <w:rPr>
        <w:rFonts w:asciiTheme="minorHAnsi" w:hAnsiTheme="minorHAnsi" w:cstheme="minorHAnsi"/>
        <w:i/>
        <w:sz w:val="18"/>
        <w:szCs w:val="18"/>
      </w:rPr>
      <w:t xml:space="preserve"> Template, rev. </w:t>
    </w:r>
    <w:r w:rsidR="006D24F1">
      <w:rPr>
        <w:rFonts w:asciiTheme="minorHAnsi" w:hAnsiTheme="minorHAnsi" w:cstheme="minorHAnsi"/>
        <w:i/>
        <w:sz w:val="18"/>
        <w:szCs w:val="18"/>
      </w:rPr>
      <w:t>8.1</w:t>
    </w:r>
    <w:r w:rsidR="00FF12F9">
      <w:rPr>
        <w:rFonts w:asciiTheme="minorHAnsi" w:hAnsiTheme="minorHAnsi" w:cstheme="minorHAnsi"/>
        <w:i/>
        <w:sz w:val="18"/>
        <w:szCs w:val="18"/>
      </w:rPr>
      <w:t>6</w:t>
    </w:r>
    <w:r w:rsidR="006D24F1">
      <w:rPr>
        <w:rFonts w:asciiTheme="minorHAnsi" w:hAnsiTheme="minorHAnsi" w:cstheme="minorHAnsi"/>
        <w:i/>
        <w:sz w:val="18"/>
        <w:szCs w:val="18"/>
      </w:rPr>
      <w:t>.21</w:t>
    </w:r>
    <w:r w:rsidRPr="00004290">
      <w:rPr>
        <w:rFonts w:asciiTheme="minorHAnsi" w:hAnsiTheme="minorHAnsi" w:cstheme="minorHAnsi"/>
        <w:i/>
        <w:sz w:val="18"/>
        <w:szCs w:val="18"/>
      </w:rPr>
      <w:t xml:space="preserve"> (KEM</w:t>
    </w:r>
    <w:r w:rsidR="006D24F1">
      <w:rPr>
        <w:rFonts w:asciiTheme="minorHAnsi" w:hAnsiTheme="minorHAnsi" w:cstheme="minorHAnsi"/>
        <w:i/>
        <w:sz w:val="18"/>
        <w:szCs w:val="18"/>
      </w:rPr>
      <w:t>/JLM</w:t>
    </w:r>
    <w:r w:rsidRPr="00004290">
      <w:rPr>
        <w:rFonts w:asciiTheme="minorHAnsi" w:hAnsiTheme="minorHAnsi" w:cstheme="minorHAnsi"/>
        <w:i/>
        <w:sz w:val="18"/>
        <w:szCs w:val="18"/>
      </w:rPr>
      <w:t>/APIR)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DBE6" w14:textId="77777777" w:rsidR="00320189" w:rsidRDefault="00320189" w:rsidP="001F35BC">
      <w:r>
        <w:separator/>
      </w:r>
    </w:p>
  </w:footnote>
  <w:footnote w:type="continuationSeparator" w:id="0">
    <w:p w14:paraId="07E8D4E4" w14:textId="77777777" w:rsidR="00320189" w:rsidRDefault="00320189" w:rsidP="001F3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50B4"/>
    <w:multiLevelType w:val="hybridMultilevel"/>
    <w:tmpl w:val="900A720E"/>
    <w:lvl w:ilvl="0" w:tplc="C9D6C5EE">
      <w:start w:val="1"/>
      <w:numFmt w:val="decimal"/>
      <w:lvlText w:val="%1."/>
      <w:lvlJc w:val="left"/>
      <w:pPr>
        <w:ind w:left="1440" w:hanging="360"/>
      </w:pPr>
      <w:rPr>
        <w:rFonts w:ascii="Times New Roman" w:hAnsi="Times New Roman" w:cs="Arial" w:hint="default"/>
        <w:b w:val="0"/>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452C3A"/>
    <w:multiLevelType w:val="hybridMultilevel"/>
    <w:tmpl w:val="B3DE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15F"/>
    <w:multiLevelType w:val="hybridMultilevel"/>
    <w:tmpl w:val="7BA631EA"/>
    <w:lvl w:ilvl="0" w:tplc="01406A44">
      <w:start w:val="1"/>
      <w:numFmt w:val="bullet"/>
      <w:lvlText w:val=""/>
      <w:lvlJc w:val="left"/>
      <w:pPr>
        <w:ind w:left="1080" w:hanging="360"/>
      </w:pPr>
      <w:rPr>
        <w:rFonts w:ascii="Wingdings" w:hAnsi="Wingdings" w:hint="default"/>
        <w:b/>
        <w:i w:val="0"/>
        <w:color w:val="262626"/>
        <w:sz w:val="22"/>
        <w:szCs w:val="24"/>
        <w:u w:color="10217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EF6790"/>
    <w:multiLevelType w:val="multilevel"/>
    <w:tmpl w:val="A14A2C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FD6D07"/>
    <w:multiLevelType w:val="multilevel"/>
    <w:tmpl w:val="062074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65C2919"/>
    <w:multiLevelType w:val="hybridMultilevel"/>
    <w:tmpl w:val="44ACD0F8"/>
    <w:lvl w:ilvl="0" w:tplc="C9D6C5EE">
      <w:start w:val="1"/>
      <w:numFmt w:val="decimal"/>
      <w:lvlText w:val="%1."/>
      <w:lvlJc w:val="left"/>
      <w:pPr>
        <w:ind w:left="720" w:hanging="360"/>
      </w:pPr>
      <w:rPr>
        <w:rFonts w:ascii="Times New Roman" w:hAnsi="Times New Roman" w:cs="Aria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647DE"/>
    <w:multiLevelType w:val="hybridMultilevel"/>
    <w:tmpl w:val="81367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6C5CAB"/>
    <w:multiLevelType w:val="hybridMultilevel"/>
    <w:tmpl w:val="6ACCA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E12571"/>
    <w:multiLevelType w:val="hybridMultilevel"/>
    <w:tmpl w:val="44ACD0F8"/>
    <w:lvl w:ilvl="0" w:tplc="C9D6C5EE">
      <w:start w:val="1"/>
      <w:numFmt w:val="decimal"/>
      <w:lvlText w:val="%1."/>
      <w:lvlJc w:val="left"/>
      <w:pPr>
        <w:ind w:left="720" w:hanging="360"/>
      </w:pPr>
      <w:rPr>
        <w:rFonts w:ascii="Times New Roman" w:hAnsi="Times New Roman" w:cs="Aria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92A99"/>
    <w:multiLevelType w:val="hybridMultilevel"/>
    <w:tmpl w:val="B0622FD6"/>
    <w:lvl w:ilvl="0" w:tplc="01406A44">
      <w:start w:val="1"/>
      <w:numFmt w:val="bullet"/>
      <w:lvlText w:val=""/>
      <w:lvlJc w:val="left"/>
      <w:pPr>
        <w:ind w:left="720" w:hanging="360"/>
      </w:pPr>
      <w:rPr>
        <w:rFonts w:ascii="Wingdings" w:hAnsi="Wingdings" w:hint="default"/>
        <w:b/>
        <w:i w:val="0"/>
        <w:color w:val="262626"/>
        <w:sz w:val="22"/>
        <w:szCs w:val="24"/>
        <w:u w:color="1021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6327C"/>
    <w:multiLevelType w:val="hybridMultilevel"/>
    <w:tmpl w:val="740A0A4A"/>
    <w:lvl w:ilvl="0" w:tplc="EA6E47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C6E6E"/>
    <w:multiLevelType w:val="hybridMultilevel"/>
    <w:tmpl w:val="9F945A02"/>
    <w:lvl w:ilvl="0" w:tplc="C9D6C5EE">
      <w:start w:val="1"/>
      <w:numFmt w:val="decimal"/>
      <w:lvlText w:val="%1."/>
      <w:lvlJc w:val="left"/>
      <w:pPr>
        <w:ind w:left="720" w:hanging="360"/>
      </w:pPr>
      <w:rPr>
        <w:rFonts w:ascii="Times New Roman" w:hAnsi="Times New Roman" w:cs="Aria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F240D"/>
    <w:multiLevelType w:val="hybridMultilevel"/>
    <w:tmpl w:val="603A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B3B53"/>
    <w:multiLevelType w:val="hybridMultilevel"/>
    <w:tmpl w:val="D0C0FC00"/>
    <w:lvl w:ilvl="0" w:tplc="01406A44">
      <w:start w:val="1"/>
      <w:numFmt w:val="bullet"/>
      <w:lvlText w:val=""/>
      <w:lvlJc w:val="left"/>
      <w:pPr>
        <w:ind w:left="720" w:hanging="360"/>
      </w:pPr>
      <w:rPr>
        <w:rFonts w:ascii="Wingdings" w:hAnsi="Wingdings" w:hint="default"/>
        <w:b/>
        <w:i w:val="0"/>
        <w:color w:val="262626"/>
        <w:sz w:val="22"/>
        <w:szCs w:val="24"/>
        <w:u w:color="10217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41939"/>
    <w:multiLevelType w:val="hybridMultilevel"/>
    <w:tmpl w:val="B80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C5782"/>
    <w:multiLevelType w:val="hybridMultilevel"/>
    <w:tmpl w:val="CF382EDE"/>
    <w:lvl w:ilvl="0" w:tplc="01406A44">
      <w:start w:val="1"/>
      <w:numFmt w:val="bullet"/>
      <w:lvlText w:val=""/>
      <w:lvlJc w:val="left"/>
      <w:pPr>
        <w:ind w:left="720" w:hanging="360"/>
      </w:pPr>
      <w:rPr>
        <w:rFonts w:ascii="Wingdings" w:hAnsi="Wingdings" w:hint="default"/>
        <w:b/>
        <w:i w:val="0"/>
        <w:color w:val="262626"/>
        <w:sz w:val="22"/>
        <w:szCs w:val="24"/>
        <w:u w:color="1021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20674"/>
    <w:multiLevelType w:val="hybridMultilevel"/>
    <w:tmpl w:val="9092A3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A2094C"/>
    <w:multiLevelType w:val="hybridMultilevel"/>
    <w:tmpl w:val="B1361B60"/>
    <w:lvl w:ilvl="0" w:tplc="B1964B8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5680F"/>
    <w:multiLevelType w:val="hybridMultilevel"/>
    <w:tmpl w:val="88801A10"/>
    <w:lvl w:ilvl="0" w:tplc="C9D6C5EE">
      <w:start w:val="1"/>
      <w:numFmt w:val="decimal"/>
      <w:lvlText w:val="%1."/>
      <w:lvlJc w:val="left"/>
      <w:pPr>
        <w:ind w:left="720" w:hanging="360"/>
      </w:pPr>
      <w:rPr>
        <w:rFonts w:ascii="Times New Roman" w:hAnsi="Times New Roman" w:cs="Arial" w:hint="default"/>
        <w:b w:val="0"/>
        <w:i w:val="0"/>
        <w:color w:val="auto"/>
        <w:sz w:val="24"/>
        <w:szCs w:val="24"/>
        <w:u w:color="1021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D6C7B"/>
    <w:multiLevelType w:val="hybridMultilevel"/>
    <w:tmpl w:val="0992734C"/>
    <w:lvl w:ilvl="0" w:tplc="01406A44">
      <w:start w:val="1"/>
      <w:numFmt w:val="bullet"/>
      <w:lvlText w:val=""/>
      <w:lvlJc w:val="left"/>
      <w:pPr>
        <w:ind w:left="1080" w:hanging="360"/>
      </w:pPr>
      <w:rPr>
        <w:rFonts w:ascii="Wingdings" w:hAnsi="Wingdings" w:hint="default"/>
        <w:b/>
        <w:i w:val="0"/>
        <w:color w:val="262626"/>
        <w:sz w:val="22"/>
        <w:szCs w:val="24"/>
        <w:u w:color="10217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97484E"/>
    <w:multiLevelType w:val="hybridMultilevel"/>
    <w:tmpl w:val="32CAD5A6"/>
    <w:lvl w:ilvl="0" w:tplc="01406A44">
      <w:start w:val="1"/>
      <w:numFmt w:val="bullet"/>
      <w:lvlText w:val=""/>
      <w:lvlJc w:val="left"/>
      <w:pPr>
        <w:ind w:left="720" w:hanging="360"/>
      </w:pPr>
      <w:rPr>
        <w:rFonts w:ascii="Wingdings" w:hAnsi="Wingdings" w:hint="default"/>
        <w:b/>
        <w:i w:val="0"/>
        <w:color w:val="262626"/>
        <w:sz w:val="22"/>
        <w:szCs w:val="24"/>
        <w:u w:color="10217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87D10"/>
    <w:multiLevelType w:val="hybridMultilevel"/>
    <w:tmpl w:val="89DE8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211AB"/>
    <w:multiLevelType w:val="hybridMultilevel"/>
    <w:tmpl w:val="F64A21CC"/>
    <w:lvl w:ilvl="0" w:tplc="01406A44">
      <w:start w:val="1"/>
      <w:numFmt w:val="bullet"/>
      <w:lvlText w:val=""/>
      <w:lvlJc w:val="left"/>
      <w:pPr>
        <w:ind w:left="1440" w:hanging="360"/>
      </w:pPr>
      <w:rPr>
        <w:rFonts w:ascii="Wingdings" w:hAnsi="Wingdings" w:hint="default"/>
        <w:b/>
        <w:i w:val="0"/>
        <w:color w:val="262626"/>
        <w:sz w:val="22"/>
        <w:szCs w:val="24"/>
        <w:u w:color="10217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CE7484"/>
    <w:multiLevelType w:val="hybridMultilevel"/>
    <w:tmpl w:val="0E506D0C"/>
    <w:lvl w:ilvl="0" w:tplc="01406A44">
      <w:start w:val="1"/>
      <w:numFmt w:val="bullet"/>
      <w:lvlText w:val=""/>
      <w:lvlJc w:val="left"/>
      <w:pPr>
        <w:ind w:left="1440" w:hanging="360"/>
      </w:pPr>
      <w:rPr>
        <w:rFonts w:ascii="Wingdings" w:hAnsi="Wingdings" w:hint="default"/>
        <w:b/>
        <w:i w:val="0"/>
        <w:color w:val="262626"/>
        <w:sz w:val="22"/>
        <w:szCs w:val="24"/>
        <w:u w:color="10217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F6787C"/>
    <w:multiLevelType w:val="hybridMultilevel"/>
    <w:tmpl w:val="E654C25A"/>
    <w:lvl w:ilvl="0" w:tplc="01406A44">
      <w:start w:val="1"/>
      <w:numFmt w:val="bullet"/>
      <w:lvlText w:val=""/>
      <w:lvlJc w:val="left"/>
      <w:pPr>
        <w:ind w:left="1440" w:hanging="360"/>
      </w:pPr>
      <w:rPr>
        <w:rFonts w:ascii="Wingdings" w:hAnsi="Wingdings" w:hint="default"/>
        <w:b/>
        <w:i w:val="0"/>
        <w:color w:val="262626"/>
        <w:sz w:val="22"/>
        <w:szCs w:val="24"/>
        <w:u w:color="10217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7"/>
  </w:num>
  <w:num w:numId="3">
    <w:abstractNumId w:val="16"/>
  </w:num>
  <w:num w:numId="4">
    <w:abstractNumId w:val="10"/>
  </w:num>
  <w:num w:numId="5">
    <w:abstractNumId w:val="7"/>
  </w:num>
  <w:num w:numId="6">
    <w:abstractNumId w:val="12"/>
  </w:num>
  <w:num w:numId="7">
    <w:abstractNumId w:val="6"/>
  </w:num>
  <w:num w:numId="8">
    <w:abstractNumId w:val="1"/>
  </w:num>
  <w:num w:numId="9">
    <w:abstractNumId w:val="4"/>
  </w:num>
  <w:num w:numId="10">
    <w:abstractNumId w:val="14"/>
  </w:num>
  <w:num w:numId="11">
    <w:abstractNumId w:val="2"/>
  </w:num>
  <w:num w:numId="12">
    <w:abstractNumId w:val="11"/>
  </w:num>
  <w:num w:numId="13">
    <w:abstractNumId w:val="20"/>
  </w:num>
  <w:num w:numId="14">
    <w:abstractNumId w:val="23"/>
  </w:num>
  <w:num w:numId="15">
    <w:abstractNumId w:val="24"/>
  </w:num>
  <w:num w:numId="16">
    <w:abstractNumId w:val="8"/>
  </w:num>
  <w:num w:numId="17">
    <w:abstractNumId w:val="13"/>
  </w:num>
  <w:num w:numId="18">
    <w:abstractNumId w:val="22"/>
  </w:num>
  <w:num w:numId="19">
    <w:abstractNumId w:val="3"/>
  </w:num>
  <w:num w:numId="20">
    <w:abstractNumId w:val="15"/>
  </w:num>
  <w:num w:numId="21">
    <w:abstractNumId w:val="19"/>
  </w:num>
  <w:num w:numId="22">
    <w:abstractNumId w:val="9"/>
  </w:num>
  <w:num w:numId="23">
    <w:abstractNumId w:val="18"/>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BC"/>
    <w:rsid w:val="000018CE"/>
    <w:rsid w:val="00004290"/>
    <w:rsid w:val="00006E64"/>
    <w:rsid w:val="0002125D"/>
    <w:rsid w:val="00021389"/>
    <w:rsid w:val="000315B8"/>
    <w:rsid w:val="000319C3"/>
    <w:rsid w:val="00040C85"/>
    <w:rsid w:val="00042D6A"/>
    <w:rsid w:val="000463AB"/>
    <w:rsid w:val="000546EF"/>
    <w:rsid w:val="00054FD0"/>
    <w:rsid w:val="00071C77"/>
    <w:rsid w:val="00075B42"/>
    <w:rsid w:val="00077A70"/>
    <w:rsid w:val="00090D2A"/>
    <w:rsid w:val="00096FD7"/>
    <w:rsid w:val="000A34E3"/>
    <w:rsid w:val="000A3A91"/>
    <w:rsid w:val="000A7465"/>
    <w:rsid w:val="000D587E"/>
    <w:rsid w:val="000D6455"/>
    <w:rsid w:val="000E1F3A"/>
    <w:rsid w:val="000E3E3B"/>
    <w:rsid w:val="000E42C2"/>
    <w:rsid w:val="000E7B9D"/>
    <w:rsid w:val="000F1887"/>
    <w:rsid w:val="000F2AF4"/>
    <w:rsid w:val="00111A0E"/>
    <w:rsid w:val="00115F20"/>
    <w:rsid w:val="00121703"/>
    <w:rsid w:val="00130443"/>
    <w:rsid w:val="0013650D"/>
    <w:rsid w:val="001414CC"/>
    <w:rsid w:val="00143190"/>
    <w:rsid w:val="00146D17"/>
    <w:rsid w:val="001516BC"/>
    <w:rsid w:val="00164C5C"/>
    <w:rsid w:val="00165B74"/>
    <w:rsid w:val="00165DDB"/>
    <w:rsid w:val="00177232"/>
    <w:rsid w:val="00186824"/>
    <w:rsid w:val="00195F98"/>
    <w:rsid w:val="001A1B55"/>
    <w:rsid w:val="001A55F0"/>
    <w:rsid w:val="001A68AC"/>
    <w:rsid w:val="001D3E12"/>
    <w:rsid w:val="001D60AE"/>
    <w:rsid w:val="001D77C9"/>
    <w:rsid w:val="001F1191"/>
    <w:rsid w:val="001F35BC"/>
    <w:rsid w:val="001F5380"/>
    <w:rsid w:val="002006AA"/>
    <w:rsid w:val="0020209E"/>
    <w:rsid w:val="0020218B"/>
    <w:rsid w:val="002071D2"/>
    <w:rsid w:val="00216A2C"/>
    <w:rsid w:val="002272C3"/>
    <w:rsid w:val="00233877"/>
    <w:rsid w:val="00253B9C"/>
    <w:rsid w:val="00260CF1"/>
    <w:rsid w:val="00263C5F"/>
    <w:rsid w:val="00270ADB"/>
    <w:rsid w:val="002924B0"/>
    <w:rsid w:val="002A2743"/>
    <w:rsid w:val="002A33E8"/>
    <w:rsid w:val="002A59B5"/>
    <w:rsid w:val="002B6C1C"/>
    <w:rsid w:val="002C584E"/>
    <w:rsid w:val="002D5187"/>
    <w:rsid w:val="002E48C3"/>
    <w:rsid w:val="002F3D07"/>
    <w:rsid w:val="002F50D1"/>
    <w:rsid w:val="00305EF3"/>
    <w:rsid w:val="003158CD"/>
    <w:rsid w:val="00320189"/>
    <w:rsid w:val="0033104A"/>
    <w:rsid w:val="00331247"/>
    <w:rsid w:val="00344AB5"/>
    <w:rsid w:val="0034523C"/>
    <w:rsid w:val="00351060"/>
    <w:rsid w:val="00351679"/>
    <w:rsid w:val="00352F1D"/>
    <w:rsid w:val="00357BCE"/>
    <w:rsid w:val="0036146D"/>
    <w:rsid w:val="00361DB2"/>
    <w:rsid w:val="0037406D"/>
    <w:rsid w:val="00392BD5"/>
    <w:rsid w:val="003931E9"/>
    <w:rsid w:val="00393966"/>
    <w:rsid w:val="00394C26"/>
    <w:rsid w:val="00394EB6"/>
    <w:rsid w:val="00394F10"/>
    <w:rsid w:val="003B5859"/>
    <w:rsid w:val="003C60D6"/>
    <w:rsid w:val="003D3F7F"/>
    <w:rsid w:val="003D4C01"/>
    <w:rsid w:val="003D66FB"/>
    <w:rsid w:val="003F0843"/>
    <w:rsid w:val="003F3266"/>
    <w:rsid w:val="004036C9"/>
    <w:rsid w:val="00411D69"/>
    <w:rsid w:val="004241CB"/>
    <w:rsid w:val="004278C3"/>
    <w:rsid w:val="00433104"/>
    <w:rsid w:val="0043706D"/>
    <w:rsid w:val="00446C29"/>
    <w:rsid w:val="00447B75"/>
    <w:rsid w:val="00455CDB"/>
    <w:rsid w:val="00460963"/>
    <w:rsid w:val="00462291"/>
    <w:rsid w:val="0046257A"/>
    <w:rsid w:val="0047055B"/>
    <w:rsid w:val="00482714"/>
    <w:rsid w:val="00486081"/>
    <w:rsid w:val="004871F7"/>
    <w:rsid w:val="00491A4D"/>
    <w:rsid w:val="004967EC"/>
    <w:rsid w:val="004A055C"/>
    <w:rsid w:val="004A4102"/>
    <w:rsid w:val="004A6286"/>
    <w:rsid w:val="004B1820"/>
    <w:rsid w:val="004B2336"/>
    <w:rsid w:val="004B3437"/>
    <w:rsid w:val="004B3A5B"/>
    <w:rsid w:val="004C5136"/>
    <w:rsid w:val="004C623B"/>
    <w:rsid w:val="004D2AA2"/>
    <w:rsid w:val="004F3411"/>
    <w:rsid w:val="0050255E"/>
    <w:rsid w:val="00503953"/>
    <w:rsid w:val="00505C53"/>
    <w:rsid w:val="0051749E"/>
    <w:rsid w:val="00521014"/>
    <w:rsid w:val="00525261"/>
    <w:rsid w:val="00532793"/>
    <w:rsid w:val="00537254"/>
    <w:rsid w:val="005447DC"/>
    <w:rsid w:val="00546844"/>
    <w:rsid w:val="005520D3"/>
    <w:rsid w:val="00564A0F"/>
    <w:rsid w:val="005726DE"/>
    <w:rsid w:val="00574CBA"/>
    <w:rsid w:val="005869A2"/>
    <w:rsid w:val="00590833"/>
    <w:rsid w:val="00594411"/>
    <w:rsid w:val="00594C4E"/>
    <w:rsid w:val="00595793"/>
    <w:rsid w:val="00596AD2"/>
    <w:rsid w:val="005A14B7"/>
    <w:rsid w:val="005A16B9"/>
    <w:rsid w:val="005A3764"/>
    <w:rsid w:val="005B00EE"/>
    <w:rsid w:val="005B2758"/>
    <w:rsid w:val="005C2114"/>
    <w:rsid w:val="005C3CD9"/>
    <w:rsid w:val="005D030F"/>
    <w:rsid w:val="005D34F1"/>
    <w:rsid w:val="005D4BB8"/>
    <w:rsid w:val="005E2B03"/>
    <w:rsid w:val="005E3A41"/>
    <w:rsid w:val="005E5B1D"/>
    <w:rsid w:val="005F0035"/>
    <w:rsid w:val="005F2DB0"/>
    <w:rsid w:val="005F561A"/>
    <w:rsid w:val="005F60DB"/>
    <w:rsid w:val="005F61D6"/>
    <w:rsid w:val="00604C7F"/>
    <w:rsid w:val="0061096F"/>
    <w:rsid w:val="00611DD1"/>
    <w:rsid w:val="00622684"/>
    <w:rsid w:val="00622CE8"/>
    <w:rsid w:val="006264DD"/>
    <w:rsid w:val="006338C9"/>
    <w:rsid w:val="00634217"/>
    <w:rsid w:val="00644696"/>
    <w:rsid w:val="00644A5D"/>
    <w:rsid w:val="0065361A"/>
    <w:rsid w:val="00654244"/>
    <w:rsid w:val="00657373"/>
    <w:rsid w:val="00662613"/>
    <w:rsid w:val="00664623"/>
    <w:rsid w:val="00666D44"/>
    <w:rsid w:val="00672C22"/>
    <w:rsid w:val="0068248E"/>
    <w:rsid w:val="0069254B"/>
    <w:rsid w:val="00693EE5"/>
    <w:rsid w:val="006974A5"/>
    <w:rsid w:val="006A006F"/>
    <w:rsid w:val="006A1E42"/>
    <w:rsid w:val="006A37F3"/>
    <w:rsid w:val="006A50BB"/>
    <w:rsid w:val="006A7A31"/>
    <w:rsid w:val="006B203D"/>
    <w:rsid w:val="006B50B6"/>
    <w:rsid w:val="006B6CAD"/>
    <w:rsid w:val="006C12CA"/>
    <w:rsid w:val="006C384B"/>
    <w:rsid w:val="006C470B"/>
    <w:rsid w:val="006C6D31"/>
    <w:rsid w:val="006D24F1"/>
    <w:rsid w:val="006D58C9"/>
    <w:rsid w:val="006D603C"/>
    <w:rsid w:val="006E0EC6"/>
    <w:rsid w:val="006E20CC"/>
    <w:rsid w:val="006E4C54"/>
    <w:rsid w:val="006F499E"/>
    <w:rsid w:val="006F5F5A"/>
    <w:rsid w:val="006F7C15"/>
    <w:rsid w:val="007011C3"/>
    <w:rsid w:val="00706164"/>
    <w:rsid w:val="007131EC"/>
    <w:rsid w:val="00713730"/>
    <w:rsid w:val="0072639A"/>
    <w:rsid w:val="00726711"/>
    <w:rsid w:val="007434B8"/>
    <w:rsid w:val="00747BC3"/>
    <w:rsid w:val="00747C5E"/>
    <w:rsid w:val="00753773"/>
    <w:rsid w:val="00755A67"/>
    <w:rsid w:val="00760C13"/>
    <w:rsid w:val="00771F05"/>
    <w:rsid w:val="00777E9C"/>
    <w:rsid w:val="007825F7"/>
    <w:rsid w:val="007918D7"/>
    <w:rsid w:val="00797C42"/>
    <w:rsid w:val="007A603F"/>
    <w:rsid w:val="007C76C4"/>
    <w:rsid w:val="007D2640"/>
    <w:rsid w:val="007D5159"/>
    <w:rsid w:val="007E4B9C"/>
    <w:rsid w:val="007F17B1"/>
    <w:rsid w:val="007F4690"/>
    <w:rsid w:val="007F5059"/>
    <w:rsid w:val="00804260"/>
    <w:rsid w:val="008117BB"/>
    <w:rsid w:val="00830710"/>
    <w:rsid w:val="00831B6A"/>
    <w:rsid w:val="0083327D"/>
    <w:rsid w:val="0083480E"/>
    <w:rsid w:val="008348BC"/>
    <w:rsid w:val="008426DC"/>
    <w:rsid w:val="00853E3B"/>
    <w:rsid w:val="008603FB"/>
    <w:rsid w:val="008644BE"/>
    <w:rsid w:val="00872F0B"/>
    <w:rsid w:val="00876AA0"/>
    <w:rsid w:val="008853CB"/>
    <w:rsid w:val="00892F6C"/>
    <w:rsid w:val="008931D6"/>
    <w:rsid w:val="008955FD"/>
    <w:rsid w:val="008A06A1"/>
    <w:rsid w:val="008A127F"/>
    <w:rsid w:val="008B2269"/>
    <w:rsid w:val="008B653B"/>
    <w:rsid w:val="008C7908"/>
    <w:rsid w:val="008D2A78"/>
    <w:rsid w:val="008D5769"/>
    <w:rsid w:val="008E1E55"/>
    <w:rsid w:val="008F668A"/>
    <w:rsid w:val="009106AC"/>
    <w:rsid w:val="00910BA5"/>
    <w:rsid w:val="00914B26"/>
    <w:rsid w:val="009160A3"/>
    <w:rsid w:val="009463EA"/>
    <w:rsid w:val="009472F4"/>
    <w:rsid w:val="00954A8E"/>
    <w:rsid w:val="009553A6"/>
    <w:rsid w:val="00963CAB"/>
    <w:rsid w:val="00967C6C"/>
    <w:rsid w:val="00976818"/>
    <w:rsid w:val="00981DEE"/>
    <w:rsid w:val="009910B0"/>
    <w:rsid w:val="00995BA5"/>
    <w:rsid w:val="009B5A49"/>
    <w:rsid w:val="009B6303"/>
    <w:rsid w:val="009B7B25"/>
    <w:rsid w:val="009C1BB6"/>
    <w:rsid w:val="009C1CDA"/>
    <w:rsid w:val="009C4523"/>
    <w:rsid w:val="009D2BE9"/>
    <w:rsid w:val="009E0CA0"/>
    <w:rsid w:val="009E7C7F"/>
    <w:rsid w:val="009F004C"/>
    <w:rsid w:val="00A022FB"/>
    <w:rsid w:val="00A13621"/>
    <w:rsid w:val="00A30BB7"/>
    <w:rsid w:val="00A53782"/>
    <w:rsid w:val="00A553A5"/>
    <w:rsid w:val="00A62D6E"/>
    <w:rsid w:val="00A6562A"/>
    <w:rsid w:val="00A77B91"/>
    <w:rsid w:val="00A84C0E"/>
    <w:rsid w:val="00A879F3"/>
    <w:rsid w:val="00A90BDC"/>
    <w:rsid w:val="00A9183F"/>
    <w:rsid w:val="00AA3561"/>
    <w:rsid w:val="00AA402C"/>
    <w:rsid w:val="00AA4114"/>
    <w:rsid w:val="00AB31AF"/>
    <w:rsid w:val="00AC4474"/>
    <w:rsid w:val="00AC52F2"/>
    <w:rsid w:val="00AD2A63"/>
    <w:rsid w:val="00AD677F"/>
    <w:rsid w:val="00AD70AF"/>
    <w:rsid w:val="00AE5298"/>
    <w:rsid w:val="00AE749F"/>
    <w:rsid w:val="00AF0399"/>
    <w:rsid w:val="00B102E5"/>
    <w:rsid w:val="00B14DC6"/>
    <w:rsid w:val="00B31B2B"/>
    <w:rsid w:val="00B3497C"/>
    <w:rsid w:val="00B34F61"/>
    <w:rsid w:val="00B478CC"/>
    <w:rsid w:val="00B55F4E"/>
    <w:rsid w:val="00B578EE"/>
    <w:rsid w:val="00B610C8"/>
    <w:rsid w:val="00B72559"/>
    <w:rsid w:val="00B725E9"/>
    <w:rsid w:val="00B82089"/>
    <w:rsid w:val="00BA0206"/>
    <w:rsid w:val="00BA1C75"/>
    <w:rsid w:val="00BA326D"/>
    <w:rsid w:val="00BA3D91"/>
    <w:rsid w:val="00BA54E9"/>
    <w:rsid w:val="00BA65A1"/>
    <w:rsid w:val="00BA6E49"/>
    <w:rsid w:val="00BB0180"/>
    <w:rsid w:val="00BB173F"/>
    <w:rsid w:val="00BB30DB"/>
    <w:rsid w:val="00BB49D9"/>
    <w:rsid w:val="00BB50A8"/>
    <w:rsid w:val="00BB7F92"/>
    <w:rsid w:val="00BC194A"/>
    <w:rsid w:val="00BC5238"/>
    <w:rsid w:val="00BC6A48"/>
    <w:rsid w:val="00C00F15"/>
    <w:rsid w:val="00C05079"/>
    <w:rsid w:val="00C06113"/>
    <w:rsid w:val="00C15D7A"/>
    <w:rsid w:val="00C24724"/>
    <w:rsid w:val="00C31AFD"/>
    <w:rsid w:val="00C32C76"/>
    <w:rsid w:val="00C355DC"/>
    <w:rsid w:val="00C35CD2"/>
    <w:rsid w:val="00C36B37"/>
    <w:rsid w:val="00C36D48"/>
    <w:rsid w:val="00C451E4"/>
    <w:rsid w:val="00C465D9"/>
    <w:rsid w:val="00C47393"/>
    <w:rsid w:val="00C47C2A"/>
    <w:rsid w:val="00C50EE7"/>
    <w:rsid w:val="00C50EF6"/>
    <w:rsid w:val="00C51565"/>
    <w:rsid w:val="00C51DCB"/>
    <w:rsid w:val="00C52611"/>
    <w:rsid w:val="00C56BDC"/>
    <w:rsid w:val="00C62B3C"/>
    <w:rsid w:val="00C661EA"/>
    <w:rsid w:val="00C778DE"/>
    <w:rsid w:val="00C77F0A"/>
    <w:rsid w:val="00C77FB4"/>
    <w:rsid w:val="00C853F4"/>
    <w:rsid w:val="00C947E2"/>
    <w:rsid w:val="00CA2914"/>
    <w:rsid w:val="00CA2BB4"/>
    <w:rsid w:val="00CA3071"/>
    <w:rsid w:val="00CA4004"/>
    <w:rsid w:val="00CB504E"/>
    <w:rsid w:val="00CC21A7"/>
    <w:rsid w:val="00CE361F"/>
    <w:rsid w:val="00CE45A6"/>
    <w:rsid w:val="00CF4D3D"/>
    <w:rsid w:val="00D04BAB"/>
    <w:rsid w:val="00D04D83"/>
    <w:rsid w:val="00D20F91"/>
    <w:rsid w:val="00D23798"/>
    <w:rsid w:val="00D25CD0"/>
    <w:rsid w:val="00D35ABA"/>
    <w:rsid w:val="00D42E1E"/>
    <w:rsid w:val="00D642B6"/>
    <w:rsid w:val="00D73573"/>
    <w:rsid w:val="00D7672A"/>
    <w:rsid w:val="00D83A2A"/>
    <w:rsid w:val="00D852D0"/>
    <w:rsid w:val="00D85978"/>
    <w:rsid w:val="00D92572"/>
    <w:rsid w:val="00DA2049"/>
    <w:rsid w:val="00DA5ABA"/>
    <w:rsid w:val="00DB2EA8"/>
    <w:rsid w:val="00DC0757"/>
    <w:rsid w:val="00DE2DC8"/>
    <w:rsid w:val="00DF07D2"/>
    <w:rsid w:val="00DF0A34"/>
    <w:rsid w:val="00DF45BB"/>
    <w:rsid w:val="00E107AF"/>
    <w:rsid w:val="00E16FC4"/>
    <w:rsid w:val="00E20FAB"/>
    <w:rsid w:val="00E23BD5"/>
    <w:rsid w:val="00E2409E"/>
    <w:rsid w:val="00E27908"/>
    <w:rsid w:val="00E321FB"/>
    <w:rsid w:val="00E32EB5"/>
    <w:rsid w:val="00E37BFB"/>
    <w:rsid w:val="00E40B6F"/>
    <w:rsid w:val="00E40F79"/>
    <w:rsid w:val="00E47934"/>
    <w:rsid w:val="00E50653"/>
    <w:rsid w:val="00E51B26"/>
    <w:rsid w:val="00E52201"/>
    <w:rsid w:val="00E87677"/>
    <w:rsid w:val="00E948E6"/>
    <w:rsid w:val="00EA1831"/>
    <w:rsid w:val="00EA4185"/>
    <w:rsid w:val="00EA580D"/>
    <w:rsid w:val="00EB3CD6"/>
    <w:rsid w:val="00EC2DFD"/>
    <w:rsid w:val="00EC72AF"/>
    <w:rsid w:val="00ED1FAD"/>
    <w:rsid w:val="00ED3229"/>
    <w:rsid w:val="00EE0AA9"/>
    <w:rsid w:val="00EE4AF5"/>
    <w:rsid w:val="00EF3B00"/>
    <w:rsid w:val="00EF6D60"/>
    <w:rsid w:val="00EF7508"/>
    <w:rsid w:val="00EF7A06"/>
    <w:rsid w:val="00F02F29"/>
    <w:rsid w:val="00F03E20"/>
    <w:rsid w:val="00F04B79"/>
    <w:rsid w:val="00F13A1F"/>
    <w:rsid w:val="00F210AF"/>
    <w:rsid w:val="00F32B8C"/>
    <w:rsid w:val="00F44478"/>
    <w:rsid w:val="00F526C1"/>
    <w:rsid w:val="00F5303E"/>
    <w:rsid w:val="00F62BF9"/>
    <w:rsid w:val="00F729E8"/>
    <w:rsid w:val="00F76581"/>
    <w:rsid w:val="00F768E4"/>
    <w:rsid w:val="00F81450"/>
    <w:rsid w:val="00F8279C"/>
    <w:rsid w:val="00F91AAF"/>
    <w:rsid w:val="00FA5D77"/>
    <w:rsid w:val="00FC67E7"/>
    <w:rsid w:val="00FC6B80"/>
    <w:rsid w:val="00FD2CB0"/>
    <w:rsid w:val="00FD381B"/>
    <w:rsid w:val="00FD39F3"/>
    <w:rsid w:val="00FD3FAF"/>
    <w:rsid w:val="00FE2A18"/>
    <w:rsid w:val="00FE6819"/>
    <w:rsid w:val="00FF12F9"/>
    <w:rsid w:val="00FF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1CE5"/>
  <w15:chartTrackingRefBased/>
  <w15:docId w15:val="{FAD71EB0-A304-4D59-AAA3-DD603E0F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35BC"/>
    <w:rPr>
      <w:sz w:val="16"/>
      <w:szCs w:val="16"/>
    </w:rPr>
  </w:style>
  <w:style w:type="paragraph" w:styleId="CommentText">
    <w:name w:val="annotation text"/>
    <w:basedOn w:val="Normal"/>
    <w:link w:val="CommentTextChar"/>
    <w:uiPriority w:val="99"/>
    <w:unhideWhenUsed/>
    <w:rsid w:val="001F35BC"/>
    <w:rPr>
      <w:sz w:val="20"/>
      <w:szCs w:val="20"/>
    </w:rPr>
  </w:style>
  <w:style w:type="character" w:customStyle="1" w:styleId="CommentTextChar">
    <w:name w:val="Comment Text Char"/>
    <w:basedOn w:val="DefaultParagraphFont"/>
    <w:link w:val="CommentText"/>
    <w:uiPriority w:val="99"/>
    <w:rsid w:val="001F35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F35BC"/>
    <w:rPr>
      <w:color w:val="0563C1" w:themeColor="hyperlink"/>
      <w:u w:val="single"/>
    </w:rPr>
  </w:style>
  <w:style w:type="paragraph" w:styleId="BalloonText">
    <w:name w:val="Balloon Text"/>
    <w:basedOn w:val="Normal"/>
    <w:link w:val="BalloonTextChar"/>
    <w:uiPriority w:val="99"/>
    <w:semiHidden/>
    <w:unhideWhenUsed/>
    <w:rsid w:val="001F3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BC"/>
    <w:rPr>
      <w:rFonts w:ascii="Segoe UI" w:eastAsia="Times New Roman" w:hAnsi="Segoe UI" w:cs="Segoe UI"/>
      <w:sz w:val="18"/>
      <w:szCs w:val="18"/>
    </w:rPr>
  </w:style>
  <w:style w:type="paragraph" w:styleId="ListParagraph">
    <w:name w:val="List Paragraph"/>
    <w:basedOn w:val="Normal"/>
    <w:uiPriority w:val="34"/>
    <w:qFormat/>
    <w:rsid w:val="001F35BC"/>
    <w:pPr>
      <w:ind w:left="720"/>
      <w:contextualSpacing/>
    </w:pPr>
  </w:style>
  <w:style w:type="paragraph" w:styleId="CommentSubject">
    <w:name w:val="annotation subject"/>
    <w:basedOn w:val="CommentText"/>
    <w:next w:val="CommentText"/>
    <w:link w:val="CommentSubjectChar"/>
    <w:uiPriority w:val="99"/>
    <w:semiHidden/>
    <w:unhideWhenUsed/>
    <w:rsid w:val="001F35BC"/>
    <w:rPr>
      <w:b/>
      <w:bCs/>
    </w:rPr>
  </w:style>
  <w:style w:type="character" w:customStyle="1" w:styleId="CommentSubjectChar">
    <w:name w:val="Comment Subject Char"/>
    <w:basedOn w:val="CommentTextChar"/>
    <w:link w:val="CommentSubject"/>
    <w:uiPriority w:val="99"/>
    <w:semiHidden/>
    <w:rsid w:val="001F35B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F35BC"/>
    <w:pPr>
      <w:tabs>
        <w:tab w:val="center" w:pos="4680"/>
        <w:tab w:val="right" w:pos="9360"/>
      </w:tabs>
    </w:pPr>
  </w:style>
  <w:style w:type="character" w:customStyle="1" w:styleId="HeaderChar">
    <w:name w:val="Header Char"/>
    <w:basedOn w:val="DefaultParagraphFont"/>
    <w:link w:val="Header"/>
    <w:uiPriority w:val="99"/>
    <w:rsid w:val="001F35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35BC"/>
    <w:pPr>
      <w:tabs>
        <w:tab w:val="center" w:pos="4680"/>
        <w:tab w:val="right" w:pos="9360"/>
      </w:tabs>
    </w:pPr>
  </w:style>
  <w:style w:type="character" w:customStyle="1" w:styleId="FooterChar">
    <w:name w:val="Footer Char"/>
    <w:basedOn w:val="DefaultParagraphFont"/>
    <w:link w:val="Footer"/>
    <w:uiPriority w:val="99"/>
    <w:rsid w:val="001F35BC"/>
    <w:rPr>
      <w:rFonts w:ascii="Times New Roman" w:eastAsia="Times New Roman" w:hAnsi="Times New Roman" w:cs="Times New Roman"/>
      <w:sz w:val="24"/>
      <w:szCs w:val="24"/>
    </w:rPr>
  </w:style>
  <w:style w:type="paragraph" w:styleId="Revision">
    <w:name w:val="Revision"/>
    <w:hidden/>
    <w:uiPriority w:val="99"/>
    <w:semiHidden/>
    <w:rsid w:val="00EB3C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Kuba</dc:creator>
  <cp:keywords/>
  <dc:description/>
  <cp:lastModifiedBy>Maddie Sychta</cp:lastModifiedBy>
  <cp:revision>2</cp:revision>
  <cp:lastPrinted>2022-02-27T22:25:00Z</cp:lastPrinted>
  <dcterms:created xsi:type="dcterms:W3CDTF">2022-03-02T14:14:00Z</dcterms:created>
  <dcterms:modified xsi:type="dcterms:W3CDTF">2022-03-02T14:14:00Z</dcterms:modified>
</cp:coreProperties>
</file>